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rsidTr="0008552D">
        <w:trPr>
          <w:trHeight w:val="15859"/>
        </w:trPr>
        <w:tc>
          <w:tcPr>
            <w:tcW w:w="2726" w:type="dxa"/>
            <w:shd w:val="clear" w:color="auto" w:fill="006600"/>
          </w:tcPr>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r>
              <w:t xml:space="preserve">  </w:t>
            </w:r>
          </w:p>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Pr>
              <w:tabs>
                <w:tab w:val="left" w:pos="1756"/>
              </w:tabs>
            </w:pPr>
            <w:r>
              <w:tab/>
            </w:r>
          </w:p>
        </w:tc>
      </w:tr>
    </w:tbl>
    <w:p w:rsidR="007572AF" w:rsidRDefault="006E0254">
      <w:r>
        <w:rPr>
          <w:noProof/>
          <w:lang w:val="en-US"/>
        </w:rPr>
        <mc:AlternateContent>
          <mc:Choice Requires="wpg">
            <w:drawing>
              <wp:anchor distT="0" distB="0" distL="114300" distR="114300" simplePos="0" relativeHeight="251659776" behindDoc="0" locked="0" layoutInCell="1" allowOverlap="1" wp14:anchorId="482B72B1" wp14:editId="45DBD920">
                <wp:simplePos x="0" y="0"/>
                <wp:positionH relativeFrom="page">
                  <wp:posOffset>4658995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66.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p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">
                <v:group id="Group 12" o:spid="_x0000_s1027" style="position:absolute;width:2884;height:2546" coordsize="2884,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top:207;width:2884;height:2339;visibility:visible;mso-wrap-style:square;v-text-anchor:top" coordsize="2884,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xaL8A&#10;AADbAAAADwAAAGRycy9kb3ducmV2LnhtbERPzYrCMBC+L/gOYQRva6qCLF2jFGFB8KS7DzAkY1K2&#10;mdQmtl2f3gjC3ubj+53NbvSN6KmLdWAFi3kBglgHU7NV8PP99f4BIiZkg01gUvBHEXbbydsGSxMG&#10;PlF/TlbkEI4lKnAptaWUUTvyGOehJc7cJXQeU4adlabDIYf7Ri6LYi091pwbHLa0d6R/zzev4HAs&#10;XFXp1WD7q9WXcYX3+xKVmk3H6hNEojH9i1/ug8nz1/D8JR8gt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9/FovwAAANsAAAAPAAAAAAAAAAAAAAAAAJgCAABkcnMvZG93bnJl&#10;di54bWxQSwUGAAAAAAQABAD1AAAAhAM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dtcEA&#10;AADbAAAADwAAAGRycy9kb3ducmV2LnhtbERPTWvCQBC9C/0PyxR6MxsLrTa6CW2hpRcF03gfdsck&#10;mJ0N2TWm/74rCN7m8T5nU0y2EyMNvnWsYJGkIIi1My3XCqrfr/kKhA/IBjvHpOCPPBT5w2yDmXEX&#10;3tNYhlrEEPYZKmhC6DMpvW7Iok9cTxy5oxsshgiHWpoBLzHcdvI5TV+lxZZjQ4M9fTakT+XZKnjZ&#10;VdtDOCzH8/fJHcuPnZ7etFfq6XF6X4MINIW7+Ob+MXH+Eq6/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HbXBAAAA2wAAAA8AAAAAAAAAAAAAAAAAmAIAAGRycy9kb3du&#10;cmV2LnhtbFBLBQYAAAAABAAEAPUAAACGAw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IMUA&#10;AADbAAAADwAAAGRycy9kb3ducmV2LnhtbESPT2vCQBDF7wW/wzJCb3XXHqqkrmIFQUEK/jnY25Ad&#10;k9DsbMhuk/jtnUPB2wzvzXu/WawGX6uO2lgFtjCdGFDEeXAVFxYu5+3bHFRMyA7rwGThThFWy9HL&#10;AjMXej5Sd0qFkhCOGVooU2oyrWNeksc4CQ2xaLfQekyytoV2LfYS7mv9bsyH9lixNJTY0Kak/Pf0&#10;5y30t+/5bBr2h6/ix83uXWPW9dVY+zoe1p+gEg3paf6/3jn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z8gxQAAANsAAAAPAAAAAAAAAAAAAAAAAJgCAABkcnMv&#10;ZG93bnJldi54bWxQSwUGAAAAAAQABAD1AAAAigM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t68YA&#10;AADbAAAADwAAAGRycy9kb3ducmV2LnhtbESPQWvCQBCF70L/wzIFb7qxh5KkrlJKW3oQQmzA65gd&#10;k9jsbNjdavTXu4WCtxnem/e9Wa5H04sTOd9ZVrCYJyCIa6s7bhRU3x+zFIQPyBp7y6TgQh7Wq4fJ&#10;EnNtz1zSaRsaEUPY56igDWHIpfR1Swb93A7EUTtYZzDE1TVSOzzHcNPLpyR5lgY7joQWB3prqf7Z&#10;/prILcrsvTg2i81mt/tMZbX37rpXavo4vr6ACDSGu/n/+kvH+hn8/RIH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t68YAAADbAAAADwAAAAAAAAAAAAAAAACYAgAAZHJz&#10;L2Rvd25yZXYueG1sUEsFBgAAAAAEAAQA9QAAAIsD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Lm8EA&#10;AADbAAAADwAAAGRycy9kb3ducmV2LnhtbERPy2qDQBTdF/IPwy1k14xKCcVkEqRJQEIJzYOuL86t&#10;is4dcaZq/r6zCGR5OO/1djKtGKh3tWUF8SICQVxYXXOp4HY9vH2AcB5ZY2uZFNzJwXYze1ljqu3I&#10;ZxouvhQhhF2KCirvu1RKV1Rk0C1sRxy4X9sb9AH2pdQ9jiHctDKJoqU0WHNoqLCjz4qK5vJnFAzZ&#10;vbn9nPbxl3s/ZnqXx/W3jZWav07ZCoSnyT/FD3euFSRhffg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i5vBAAAA2wAAAA8AAAAAAAAAAAAAAAAAmAIAAGRycy9kb3du&#10;cmV2LnhtbFBLBQYAAAAABAAEAPUAAACGAw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9ScEA&#10;AADbAAAADwAAAGRycy9kb3ducmV2LnhtbESPS6vCMBSE9xf8D+EI7q5pxWc1igiC3I342h+bY1ts&#10;TmoTtf77G0FwOczMN8xs0ZhSPKh2hWUFcTcCQZxaXXCm4HhY/45BOI+ssbRMCl7kYDFv/cww0fbJ&#10;O3rsfSYChF2CCnLvq0RKl+Zk0HVtRRy8i60N+iDrTOoanwFuStmLoqE0WHBYyLGiVU7pdX83Cjaj&#10;wbafrY2J3el2sOe/YjAZvpTqtJvlFISnxn/Dn/ZGK+jF8P4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5fUnBAAAA2wAAAA8AAAAAAAAAAAAAAAAAmAIAAGRycy9kb3du&#10;cmV2LnhtbFBLBQYAAAAABAAEAPUAAACGAw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gVcMA&#10;AADbAAAADwAAAGRycy9kb3ducmV2LnhtbESPS4vCMBSF94L/IVzBnaYWZ5BqFB8IbmZk1IXurs21&#10;LTY3pYm1/nszMDDLw3l8nNmiNaVoqHaFZQWjYQSCOLW64EzB6bgdTEA4j6yxtEwKXuRgMe92Zpho&#10;++Qfag4+E2GEXYIKcu+rREqX5mTQDW1FHLybrQ36IOtM6hqfYdyUMo6iT2mw4EDIsaJ1Tun98DAK&#10;Amu1/Lhsv/l637eT/dd406zPSvV77XIKwlPr/8N/7Z1WEMfw+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gVcMAAADbAAAADwAAAAAAAAAAAAAAAACYAgAAZHJzL2Rv&#10;d25yZXYueG1sUEsFBgAAAAAEAAQA9QAAAIgD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scIA&#10;AADbAAAADwAAAGRycy9kb3ducmV2LnhtbESPQWvCQBSE74L/YXlCb7rRgpboKtVS6KVIbHt/ZJ/Z&#10;0OzbkLdq6q93C4LHYWa+YVab3jfqTJ3UgQ1MJxko4jLYmisD31/v4xdQEpEtNoHJwB8JbNbDwQpz&#10;Gy5c0PkQK5UgLDkacDG2udZSOvIok9ASJ+8YOo8xya7StsNLgvtGz7Jsrj3WnBYctrRzVP4eTt4A&#10;FoXs+fOnknK7uL45oTltT8Y8jfrXJahIfXyE7+0Pa2D2DP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jKxwgAAANsAAAAPAAAAAAAAAAAAAAAAAJgCAABkcnMvZG93&#10;bnJldi54bWxQSwUGAAAAAAQABAD1AAAAhwM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7" style="position:absolute;left:3134;top:476;width:794;height:722;visibility:visible;mso-wrap-style:square;v-text-anchor:top" coordsize="79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E8QA&#10;AADbAAAADwAAAGRycy9kb3ducmV2LnhtbESP3WrCQBSE7wu+w3IEb4puKlUkZhUpCFIopf57d8ie&#10;ZIPZsyG71fTtuwWhl8PMfMNky87W4katrxwreBklIIhzpysuFex36+EMhA/IGmvHpOCHPCwXvacM&#10;U+3u/EW3bShFhLBPUYEJoUml9Lkhi37kGuLoFa61GKJsS6lbvEe4reU4SabSYsVxwWBDb4by6/bb&#10;Kghn97xZHfGEk9ePWr5fPo0/FEoN+t1qDiJQF/7Dj/ZGKxhP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HxPEAAAA2wAAAA8AAAAAAAAAAAAAAAAAmAIAAGRycy9k&#10;b3ducmV2LnhtbFBLBQYAAAAABAAEAPUAAACJAw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RtcIA&#10;AADbAAAADwAAAGRycy9kb3ducmV2LnhtbESPwWrDMBBE74X8g9hAbo2cHNziRAklJsUnQ+1Cr4u1&#10;sUytlbEU2/37qFDocZiZN8zxvNheTDT6zrGC3TYBQdw43XGr4LO+Pr+C8AFZY++YFPyQh/Np9XTE&#10;TLuZP2iqQisihH2GCkwIQyalbwxZ9Fs3EEfv5kaLIcqxlXrEOcJtL/dJkkqLHccFgwNdDDXf1d0q&#10;yEurcy7rcn6nojX1fH3Jv3ZKbdbL2wFEoCX8h//ahVawT+H3S/wB8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G1wgAAANsAAAAPAAAAAAAAAAAAAAAAAJgCAABkcnMvZG93&#10;bnJldi54bWxQSwUGAAAAAAQABAD1AAAAhwM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t58MA&#10;AADbAAAADwAAAGRycy9kb3ducmV2LnhtbESPzW7CMBCE75V4B2uReisOPrQoYBDiT+UY2gdY4iWJ&#10;iNdR7ISUp6+RkDiOZuYbzWI12Fr01PrKsYbpJAFBnDtTcaHh92f/MQPhA7LB2jFp+CMPq+XobYGp&#10;cTfOqD+FQkQI+xQ1lCE0qZQ+L8min7iGOHoX11oMUbaFNC3eItzWUiXJp7RYcVwosaFNSfn11FkN&#10;937bKbW7Vvusa87H7H44+rPS+n08rOcgAg3hFX62v40G9QW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t58MAAADbAAAADwAAAAAAAAAAAAAAAACYAgAAZHJzL2Rv&#10;d25yZXYueG1sUEsFBgAAAAAEAAQA9QAAAIgD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5Vr4A&#10;AADbAAAADwAAAGRycy9kb3ducmV2LnhtbERPy6rCMBDdX/AfwgjurqkVRKpRrCCICOLjA4ZmbIvN&#10;pDbRVr/eLASXh/OeLztTiSc1rrSsYDSMQBBnVpecK7icN/9TEM4ja6wsk4IXOVguen9zTLRt+UjP&#10;k89FCGGXoILC+zqR0mUFGXRDWxMH7mobgz7AJpe6wTaEm0rGUTSRBksODQXWtC4ou50eRkFqxxWm&#10;3W5/j+9Zu3q/pUw3B6UG/W41A+Gp8z/x173VCuIwNnw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ReVa+AAAA2wAAAA8AAAAAAAAAAAAAAAAAmAIAAGRycy9kb3ducmV2&#10;LnhtbFBLBQYAAAAABAAEAPUAAACDAwAAAAA=&#10;" fillcolor="#1e7fb8" stroked="f" strokecolor="#1e7fb8" strokeweight="0"/>
                  <v:shape id="Freeform 26" o:spid="_x0000_s1041" style="position:absolute;left:4975;top:422;width:436;height:783;visibility:visible;mso-wrap-style:square;v-text-anchor:top" coordsize="43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YXMYA&#10;AADbAAAADwAAAGRycy9kb3ducmV2LnhtbESPQWvCQBSE74X+h+UVeim6MWK10VWkUKoWBNNWr4/s&#10;MxvMvg3ZrcZ/3xUKPQ4z8w0zW3S2FmdqfeVYwaCfgCAunK64VPD1+dabgPABWWPtmBRcycNifn83&#10;w0y7C+/onIdSRAj7DBWYEJpMSl8Ysuj7riGO3tG1FkOUbSl1i5cIt7VMk+RZWqw4Lhhs6NVQccp/&#10;rIL1vrQD87S+fmwO+XA02abj73er1ONDt5yCCNSF//Bfe6UVpC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YXMYAAADbAAAADwAAAAAAAAAAAAAAAACYAgAAZHJz&#10;L2Rvd25yZXYueG1sUEsFBgAAAAAEAAQA9QAAAIsD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QWsAA&#10;AADbAAAADwAAAGRycy9kb3ducmV2LnhtbERPy4rCMBTdC/5DuII7TX0g2jGKCIILB8YHyOwuzZ20&#10;THNTkljr308WwiwP573edrYWLflQOVYwGWcgiAunKzYKbtfDaAkiRGSNtWNS8KIA202/t8Zcuyef&#10;qb1EI1IIhxwVlDE2uZShKMliGLuGOHE/zluMCXojtcdnCre1nGbZQlqsODWU2NC+pOL38rAKVqsJ&#10;Nqf7d3uw5P3n3Jgi238pNRx0uw8Qkbr4L367j1rBLK1PX9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NQWsAAAADbAAAADwAAAAAAAAAAAAAAAACYAgAAZHJzL2Rvd25y&#10;ZXYueG1sUEsFBgAAAAAEAAQA9QAAAIUD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pp8EA&#10;AADbAAAADwAAAGRycy9kb3ducmV2LnhtbESPQWsCMRSE74L/ITyhN83agiurUUQoFHpytfdH8rob&#10;3LwsSVx3/31TKPQ4zMw3zP44uk4MFKL1rGC9KkAQa28sNwpu1/flFkRMyAY7z6RgogjHw3y2x8r4&#10;J19oqFMjMoRjhQralPpKyqhbchhXvifO3rcPDlOWoZEm4DPDXSdfi2IjHVrOCy32dG5J3+uHU1Dr&#10;Sdry69YU4fMy+HOpbTltlXpZjKcdiERj+g//tT+Mgrc1/H7JP0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qafBAAAA2wAAAA8AAAAAAAAAAAAAAAAAmAIAAGRycy9kb3du&#10;cmV2LnhtbFBLBQYAAAAABAAEAPUAAACGAw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Z68IA&#10;AADbAAAADwAAAGRycy9kb3ducmV2LnhtbESPT4vCMBTE7wt+h/CEvYimW1mRahQRBE8L/j0/mmdb&#10;bV66TbTttzeC4HGYmd8w82VrSvGg2hWWFfyMIhDEqdUFZwqOh81wCsJ5ZI2lZVLQkYPlovc1x0Tb&#10;hnf02PtMBAi7BBXk3leJlC7NyaAb2Yo4eBdbG/RB1pnUNTYBbkoZR9FEGiw4LORY0Tqn9La/GwXr&#10;7O/3Lq/NaVAOTGy67vB/Pl2V+u63qxkIT63/hN/tr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NnrwgAAANsAAAAPAAAAAAAAAAAAAAAAAJgCAABkcnMvZG93&#10;bnJldi54bWxQSwUGAAAAAAQABAD1AAAAhwM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sIA&#10;AADbAAAADwAAAGRycy9kb3ducmV2LnhtbESP0YrCMBRE3wX/IVzBN021sCzVtFhBEBGWVT/g0lzb&#10;YnNTm2irX79ZWNjHYWbOMOtsMI14UudqywoW8wgEcWF1zaWCy3k3+wThPLLGxjIpeJGDLB2P1pho&#10;2/M3PU++FAHCLkEFlfdtIqUrKjLo5rYlDt7VdgZ9kF0pdYd9gJtGLqPoQxqsOSxU2NK2ouJ2ehgF&#10;uY0bzIfD8b68F/3m/ZYy330pNZ0MmxUIT4P/D/+191pBHMPvl/ADZ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H36wgAAANsAAAAPAAAAAAAAAAAAAAAAAJgCAABkcnMvZG93&#10;bnJldi54bWxQSwUGAAAAAAQABAD1AAAAhwMAAAAA&#10;" fillcolor="#1e7fb8" stroked="f" strokecolor="#1e7fb8" strokeweight="0"/>
                  <v:shape id="Freeform 31" o:spid="_x0000_s1046" style="position:absolute;left:7534;top:515;width:304;height:690;visibility:visible;mso-wrap-style:square;v-text-anchor:top" coordsize="30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yk8IA&#10;AADbAAAADwAAAGRycy9kb3ducmV2LnhtbESPQWsCMRSE74L/IbyCN822tSKrUaRQqEIpq4LXx+Y1&#10;Wbp5WZLUXf+9KRR6HGbmG2a9HVwrrhRi41nB46wAQVx73bBRcD69TZcgYkLW2HomBTeKsN2MR2ss&#10;te+5ousxGZEhHEtUYFPqSiljbclhnPmOOHtfPjhMWQYjdcA+w10rn4piIR02nBcsdvRqqf4+/rhM&#10;mZs2LA/Nx+2Fh97sQ9VfPq1Sk4dhtwKRaEj/4b/2u1bwPIf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7KTwgAAANsAAAAPAAAAAAAAAAAAAAAAAJgCAABkcnMvZG93&#10;bnJldi54bWxQSwUGAAAAAAQABAD1AAAAhwM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TW8MA&#10;AADbAAAADwAAAGRycy9kb3ducmV2LnhtbESPQYvCMBSE78L+h/AW9qZpFUWqUXYXZD0pWkW8PZpn&#10;W7d5KU3U+u+NIHgcZuYbZjpvTSWu1LjSsoK4F4EgzqwuOVewSxfdMQjnkTVWlknBnRzMZx+dKSba&#10;3nhD163PRYCwS1BB4X2dSOmyggy6nq2Jg3eyjUEfZJNL3eAtwE0l+1E0kgZLDgsF1vRbUPa/vRgF&#10;h/jvXKbrfVQfqxWaQZvdf2Kn1Ndn+z0B4an17/CrvdQKBk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wTW8MAAADbAAAADwAAAAAAAAAAAAAAAACYAgAAZHJzL2Rv&#10;d25yZXYueG1sUEsFBgAAAAAEAAQA9QAAAIgD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clMQA&#10;AADbAAAADwAAAGRycy9kb3ducmV2LnhtbESP3WrCQBSE7wu+w3KE3tWNFqxEVxEhEJEW/8DbQ/aY&#10;BLNnw+4aY5++Wyj0cpiZb5jFqjeN6Mj52rKC8SgBQVxYXXOp4HzK3mYgfEDW2FgmBU/ysFoOXhaY&#10;avvgA3XHUIoIYZ+igiqENpXSFxUZ9CPbEkfvap3BEKUrpXb4iHDTyEmSTKXBmuNChS1tKipux7tR&#10;0Hwm7v6xv5y+sjzf27bb7rLvrVKvw349BxGoD//hv3auFbx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JTEAAAA2wAAAA8AAAAAAAAAAAAAAAAAmAIAAGRycy9k&#10;b3ducmV2LnhtbFBLBQYAAAAABAAEAPUAAACJAw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5OsQA&#10;AADbAAAADwAAAGRycy9kb3ducmV2LnhtbESPQWvCQBSE70L/w/IKvTWbWFCbuoq2FFTwYBTa3h7Z&#10;1yS4+zZktxr/vSsUPA4z8w0znffWiBN1vnGsIEtSEMSl0w1XCg77z+cJCB+QNRrHpOBCHuazh8EU&#10;c+3OvKNTESoRIexzVFCH0OZS+rImiz5xLXH0fl1nMUTZVVJ3eI5wa+QwTUfSYsNxocaW3msqj8Wf&#10;VeA+vsyrKbLtN258Zv3hpy+Wa6WeHvvFG4hAfbiH/9srreBlDL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eTrEAAAA2wAAAA8AAAAAAAAAAAAAAAAAmAIAAGRycy9k&#10;b3ducmV2LnhtbFBLBQYAAAAABAAEAPUAAACJAw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sKcEA&#10;AADbAAAADwAAAGRycy9kb3ducmV2LnhtbERPy4rCMBTdD/gP4QpuBk1HB9FqlDJUdDaKD9Dlpbm2&#10;xeamNFHr35vFwCwP5z1ftqYSD2pcaVnB1yACQZxZXXKu4HRc9ScgnEfWWFkmBS9ysFx0PuYYa/vk&#10;PT0OPhchhF2MCgrv61hKlxVk0A1sTRy4q20M+gCbXOoGnyHcVHIYRWNpsOTQUGBNPwVlt8PdKNhN&#10;0+SS8O/ZDdffaa5H23TdfirV67bJDISn1v+L/9wbrWAU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bCnBAAAA2wAAAA8AAAAAAAAAAAAAAAAAmAIAAGRycy9kb3du&#10;cmV2LnhtbFBLBQYAAAAABAAEAPUAAACGAw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UBsQA&#10;AADbAAAADwAAAGRycy9kb3ducmV2LnhtbESPT2vCQBTE7wW/w/IEb3VThaLRVWragidLo+D1Nfvy&#10;h2bfLtlNTL99Vyj0OMzMb5jtfjStGKjzjWUFT/MEBHFhdcOVgsv5/XEFwgdkja1lUvBDHva7ycMW&#10;U21v/ElDHioRIexTVFCH4FIpfVGTQT+3jjh6pe0Mhii7SuoObxFuWrlIkmdpsOG4UKOjrKbiO++N&#10;gi/Xf5TXUZ/K9bHP+LVfucObV2o2HV82IAKN4T/81z5qBcs13L/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1AbEAAAA2wAAAA8AAAAAAAAAAAAAAAAAmAIAAGRycy9k&#10;b3ducmV2LnhtbFBLBQYAAAAABAAEAPUAAACJAw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UnsEA&#10;AADbAAAADwAAAGRycy9kb3ducmV2LnhtbERPTWsCMRC9F/wPYQRvNVspIlujtIJQqoXWFnqdJuPu&#10;4mayTUZd++ubg9Dj433Pl71v1YliagIbuBsXoIhtcA1XBj4/1rczUEmQHbaBycCFEiwXg5s5li6c&#10;+Z1OO6lUDuFUooFapCu1TrYmj2kcOuLM7UP0KBnGSruI5xzuWz0piqn22HBuqLGjVU32sDt6A/TL&#10;9u1puxf7ja/t18tkIz+HaMxo2D8+gBLq5V98dT87A/d5ff6Sf4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1J7BAAAA2wAAAA8AAAAAAAAAAAAAAAAAmAIAAGRycy9kb3du&#10;cmV2LnhtbFBLBQYAAAAABAAEAPUAAACGAw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7asMA&#10;AADbAAAADwAAAGRycy9kb3ducmV2LnhtbESPzWrDMBCE74W8g9hAb43sUkLqRgnBUEigPeTnARZr&#10;Y4lYK0dSHfftq0Igx2FmvmGW69F1YqAQrWcF5awAQdx4bblVcDp+vixAxISssfNMCn4pwno1eVpi&#10;pf2N9zQcUisyhGOFCkxKfSVlbAw5jDPfE2fv7IPDlGVopQ54y3DXydeimEuHlvOCwZ5qQ83l8OMU&#10;FKY25dd1/r6ta7The9g5e9op9TwdNx8gEo3pEb63t1rBWwn/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7asMAAADbAAAADwAAAAAAAAAAAAAAAACYAgAAZHJzL2Rv&#10;d25yZXYueG1sUEsFBgAAAAAEAAQA9QAAAIgD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UcQA&#10;AADbAAAADwAAAGRycy9kb3ducmV2LnhtbESP3WoCMRSE7wu+QzhC7zSrlLasRhFbi1AU6t/1YXPc&#10;rN2cLEm6bt/eFIReDjPzDTOdd7YWLflQOVYwGmYgiAunKy4VHParwSuIEJE11o5JwS8FmM96D1PM&#10;tbvyF7W7WIoE4ZCjAhNjk0sZCkMWw9A1xMk7O28xJulLqT1eE9zWcpxlz9JixWnBYENLQ8X37scq&#10;+Oze16uXt+biF6dN2B4/jF62RqnHfreYgIjUxf/wvb3WCp7G8Pc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2VHEAAAA2wAAAA8AAAAAAAAAAAAAAAAAmAIAAGRycy9k&#10;b3ducmV2LnhtbFBLBQYAAAAABAAEAPUAAACJAw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WN8MA&#10;AADbAAAADwAAAGRycy9kb3ducmV2LnhtbESPT4vCMBTE78J+h/AW9mZTXRGpRhFREBYP/lnY46N5&#10;psXmpTZRu356Iwgeh5n5DTOZtbYSV2p86VhBL0lBEOdOl2wUHPar7giED8gaK8ek4J88zKYfnQlm&#10;2t14S9ddMCJC2GeooAihzqT0eUEWfeJq4ugdXWMxRNkYqRu8RbitZD9Nh9JiyXGhwJoWBeWn3cUq&#10;4MX24g3NTxuD/m+5vv/+nNOeUl+f7XwMIlAb3uFXe60VDL7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oWN8MAAADbAAAADwAAAAAAAAAAAAAAAACYAgAAZHJzL2Rv&#10;d25yZXYueG1sUEsFBgAAAAAEAAQA9QAAAIgD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GcMA&#10;AADbAAAADwAAAGRycy9kb3ducmV2LnhtbESP0WqDQBRE3wv5h+UG8lbXBElb6yqhJJCnQk0+4OLe&#10;qsS9a9ytmnx9N1Do4zAzZ5ismE0nRhpca1nBOopBEFdWt1wrOJ8Oz68gnEfW2FkmBTdyUOSLpwxT&#10;bSf+orH0tQgQdikqaLzvUyld1ZBBF9meOHjfdjDogxxqqQecAtx0chPHW2mw5bDQYE8fDVWX8sco&#10;6NpNcr1X+9q83K/+rVyfPxPeK7Vazrt3EJ5m/x/+ax+1giSBx5fw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GcMAAADbAAAADwAAAAAAAAAAAAAAAACYAgAAZHJzL2Rv&#10;d25yZXYueG1sUEsFBgAAAAAEAAQA9QAAAIgD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H/MQA&#10;AADbAAAADwAAAGRycy9kb3ducmV2LnhtbESPT2sCMRTE70K/Q3gFb5pVVMrWKOI/PFREbe+vyevu&#10;0s3Lsonu2k9vBKHHYWZ+w0znrS3FlWpfOFYw6CcgiLUzBWcKPs+b3hsIH5ANlo5JwY08zGcvnSmm&#10;xjV8pOspZCJC2KeoIA+hSqX0OieLvu8q4uj9uNpiiLLOpKmxiXBbymGSTKTFguNCjhUtc9K/p4tV&#10;oNfHy3avP75vbv810sO/VeMPZ6W6r+3iHUSgNvyHn+2dUTAa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1R/zEAAAA2wAAAA8AAAAAAAAAAAAAAAAAmAIAAGRycy9k&#10;b3ducmV2LnhtbFBLBQYAAAAABAAEAPUAAACJAw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hPsMA&#10;AADbAAAADwAAAGRycy9kb3ducmV2LnhtbESPW2sCMRSE34X+h3AKvkjNKlstW6OIYPGp1EvfD5vj&#10;bnBzsmyyl/57UxB8HGbmG2a1GWwlOmq8caxgNk1AEOdOGy4UXM77tw8QPiBrrByTgj/ysFm/jFaY&#10;adfzkbpTKESEsM9QQRlCnUnp85Is+qmriaN3dY3FEGVTSN1gH+G2kvMkWUiLhuNCiTXtSspvp9Yq&#10;SPD9d5l+ny/yZr5w8lOb9jrbKTV+HbafIAIN4Rl+tA9aQbqA/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hPsMAAADbAAAADwAAAAAAAAAAAAAAAACYAgAAZHJzL2Rv&#10;d25yZXYueG1sUEsFBgAAAAAEAAQA9QAAAIgD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mC8AA&#10;AADbAAAADwAAAGRycy9kb3ducmV2LnhtbESP0YrCMBRE3wX/IVxh3zTtIqtUoxRx0ddVP+DSXNtq&#10;cxOarGb3640g+DjMzBlmuY6mEzfqfWtZQT7JQBBXVrdcKzgdv8dzED4ga+wsk4I/8rBeDQdLLLS9&#10;8w/dDqEWCcK+QAVNCK6Q0lcNGfQT64iTd7a9wZBkX0vd4z3BTSc/s+xLGmw5LTToaNNQdT38GgVu&#10;t71Q6crj/pyXOf5j3MpZVOpjFMsFiEAxvMOv9l4rmM7g+SX9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0mC8AAAADbAAAADwAAAAAAAAAAAAAAAACYAgAAZHJzL2Rvd25y&#10;ZXYueG1sUEsFBgAAAAAEAAQA9QAAAIUD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rsidR="007572AF" w:rsidRDefault="007572AF"/>
    <w:p w:rsidR="007572AF" w:rsidRDefault="007572AF"/>
    <w:p w:rsidR="007572AF" w:rsidRDefault="007572AF"/>
    <w:p w:rsidR="007572AF" w:rsidRDefault="007572AF">
      <w:r>
        <w:tab/>
      </w:r>
    </w:p>
    <w:p w:rsidR="007572AF" w:rsidRDefault="007572AF"/>
    <w:p w:rsidR="007572AF" w:rsidRDefault="007572AF"/>
    <w:p w:rsidR="007572AF" w:rsidRDefault="007572AF"/>
    <w:p w:rsidR="007572AF" w:rsidRDefault="007572AF" w:rsidP="00AE2EE2">
      <w:pPr>
        <w:jc w:val="right"/>
      </w:pPr>
    </w:p>
    <w:p w:rsidR="007572AF" w:rsidRDefault="006E0254">
      <w:r>
        <w:rPr>
          <w:noProof/>
          <w:lang w:val="en-US"/>
        </w:rPr>
        <mc:AlternateContent>
          <mc:Choice Requires="wps">
            <w:drawing>
              <wp:anchor distT="0" distB="0" distL="114300" distR="114300" simplePos="0" relativeHeight="251657728" behindDoc="0" locked="0" layoutInCell="1" allowOverlap="1" wp14:anchorId="1E257EE3" wp14:editId="1F819146">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val="en-US"/>
        </w:rPr>
        <mc:AlternateContent>
          <mc:Choice Requires="wps">
            <w:drawing>
              <wp:anchor distT="0" distB="0" distL="114300" distR="114300" simplePos="0" relativeHeight="251656704" behindDoc="0" locked="0" layoutInCell="1" allowOverlap="1" wp14:anchorId="48AEF6DB" wp14:editId="7B4113E2">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0" distB="0" distL="114300" distR="114300" simplePos="0" relativeHeight="251655680" behindDoc="0" locked="0" layoutInCell="1" allowOverlap="1" wp14:anchorId="0AA4CDA0" wp14:editId="6F7124CD">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val="en-US"/>
        </w:rPr>
        <mc:AlternateContent>
          <mc:Choice Requires="wps">
            <w:drawing>
              <wp:anchor distT="36576" distB="36576" distL="36576" distR="36576" simplePos="0" relativeHeight="251653632" behindDoc="0" locked="0" layoutInCell="1" allowOverlap="1" wp14:anchorId="629DB6B8" wp14:editId="5777A090">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37D6D" w:rsidRDefault="00837D6D">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rsidR="00837D6D" w:rsidRDefault="00837D6D">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val="en-US"/>
        </w:rPr>
        <mc:AlternateContent>
          <mc:Choice Requires="wps">
            <w:drawing>
              <wp:anchor distT="36576" distB="36576" distL="36576" distR="36576" simplePos="0" relativeHeight="251654656" behindDoc="0" locked="0" layoutInCell="1" allowOverlap="1" wp14:anchorId="2357877C" wp14:editId="6FF56B59">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rsidTr="000B472D">
        <w:tc>
          <w:tcPr>
            <w:tcW w:w="7938" w:type="dxa"/>
          </w:tcPr>
          <w:p w:rsidR="0008552D" w:rsidRPr="000B472D" w:rsidRDefault="00F4584D" w:rsidP="0008552D">
            <w:pPr>
              <w:jc w:val="right"/>
              <w:rPr>
                <w:rFonts w:ascii="Verdana" w:hAnsi="Verdana"/>
                <w:b/>
                <w:bCs/>
                <w:sz w:val="52"/>
                <w:szCs w:val="52"/>
              </w:rPr>
            </w:pPr>
            <w:r>
              <w:rPr>
                <w:rFonts w:ascii="Verdana" w:hAnsi="Verdana"/>
                <w:b/>
                <w:bCs/>
                <w:color w:val="447DB5"/>
                <w:sz w:val="52"/>
                <w:szCs w:val="52"/>
              </w:rPr>
              <w:t>FIN.SOP.X.014B</w:t>
            </w:r>
          </w:p>
        </w:tc>
      </w:tr>
      <w:tr w:rsidR="0008552D" w:rsidRPr="000B472D" w:rsidTr="000B472D">
        <w:tc>
          <w:tcPr>
            <w:tcW w:w="7938" w:type="dxa"/>
          </w:tcPr>
          <w:p w:rsidR="0008552D" w:rsidRPr="000B472D" w:rsidRDefault="00F4584D" w:rsidP="0008552D">
            <w:pPr>
              <w:jc w:val="right"/>
              <w:rPr>
                <w:rFonts w:ascii="Verdana" w:hAnsi="Verdana"/>
                <w:b/>
                <w:bCs/>
                <w:color w:val="447DB5"/>
                <w:sz w:val="44"/>
                <w:szCs w:val="44"/>
              </w:rPr>
            </w:pPr>
            <w:r>
              <w:rPr>
                <w:rFonts w:ascii="Verdana" w:hAnsi="Verdana"/>
                <w:b/>
                <w:bCs/>
                <w:color w:val="447DB5"/>
                <w:sz w:val="44"/>
                <w:szCs w:val="44"/>
              </w:rPr>
              <w:t>Non PO based invoice processing</w:t>
            </w:r>
          </w:p>
        </w:tc>
      </w:tr>
      <w:tr w:rsidR="0008552D" w:rsidRPr="000B472D" w:rsidTr="000B472D">
        <w:tc>
          <w:tcPr>
            <w:tcW w:w="7938" w:type="dxa"/>
          </w:tcPr>
          <w:p w:rsidR="0008552D" w:rsidRPr="000B472D" w:rsidRDefault="00F4584D" w:rsidP="0008552D">
            <w:pPr>
              <w:jc w:val="right"/>
              <w:rPr>
                <w:rFonts w:ascii="Verdana" w:hAnsi="Verdana"/>
                <w:b/>
                <w:bCs/>
                <w:i/>
                <w:iCs/>
                <w:color w:val="447DB5"/>
                <w:sz w:val="40"/>
                <w:szCs w:val="40"/>
              </w:rPr>
            </w:pPr>
            <w:r>
              <w:rPr>
                <w:rFonts w:ascii="Verdana" w:hAnsi="Verdana"/>
                <w:b/>
                <w:bCs/>
                <w:i/>
                <w:iCs/>
                <w:color w:val="447DB5"/>
                <w:sz w:val="40"/>
                <w:szCs w:val="40"/>
              </w:rPr>
              <w:t>GSC / Accounts Payable</w:t>
            </w:r>
          </w:p>
        </w:tc>
      </w:tr>
      <w:tr w:rsidR="0008552D" w:rsidTr="000B472D">
        <w:tc>
          <w:tcPr>
            <w:tcW w:w="7938" w:type="dxa"/>
            <w:tcBorders>
              <w:bottom w:val="single" w:sz="36" w:space="0" w:color="006600"/>
            </w:tcBorders>
          </w:tcPr>
          <w:p w:rsidR="0008552D" w:rsidRDefault="0008552D" w:rsidP="0008552D">
            <w:pPr>
              <w:jc w:val="right"/>
            </w:pPr>
          </w:p>
        </w:tc>
      </w:tr>
      <w:tr w:rsidR="0008552D" w:rsidTr="000B472D">
        <w:tc>
          <w:tcPr>
            <w:tcW w:w="7938" w:type="dxa"/>
            <w:tcBorders>
              <w:top w:val="single" w:sz="36" w:space="0" w:color="006600"/>
            </w:tcBorders>
          </w:tcPr>
          <w:p w:rsidR="0008552D" w:rsidRDefault="0008552D" w:rsidP="0008552D">
            <w:pPr>
              <w:jc w:val="right"/>
            </w:pPr>
          </w:p>
        </w:tc>
      </w:tr>
      <w:tr w:rsidR="0008552D" w:rsidTr="000B472D">
        <w:tc>
          <w:tcPr>
            <w:tcW w:w="7938" w:type="dxa"/>
          </w:tcPr>
          <w:p w:rsidR="0008552D" w:rsidRPr="000B472D" w:rsidRDefault="00F4584D" w:rsidP="0008552D">
            <w:pPr>
              <w:jc w:val="right"/>
              <w:rPr>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tc>
      </w:tr>
      <w:tr w:rsidR="0008552D" w:rsidTr="000B472D">
        <w:tc>
          <w:tcPr>
            <w:tcW w:w="7938" w:type="dxa"/>
          </w:tcPr>
          <w:p w:rsidR="0008552D" w:rsidRDefault="0008552D" w:rsidP="0008552D">
            <w:pPr>
              <w:jc w:val="right"/>
            </w:pPr>
          </w:p>
        </w:tc>
      </w:tr>
    </w:tbl>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7572AF" w:rsidRDefault="007572AF"/>
    <w:p w:rsidR="008034FD" w:rsidRDefault="0019214C" w:rsidP="0019214C">
      <w:pPr>
        <w:pStyle w:val="Heading1"/>
        <w:tabs>
          <w:tab w:val="center" w:pos="6980"/>
          <w:tab w:val="right" w:leader="dot" w:pos="8330"/>
          <w:tab w:val="left" w:pos="10560"/>
        </w:tabs>
        <w:jc w:val="left"/>
      </w:pPr>
      <w:r>
        <w:t xml:space="preserve"> </w:t>
      </w:r>
    </w:p>
    <w:p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rsidR="00406CBE" w:rsidRDefault="00406CBE" w:rsidP="00CA25D9"/>
    <w:p w:rsidR="00406CBE" w:rsidRDefault="00406CBE" w:rsidP="00CA25D9"/>
    <w:p w:rsidR="00CA25D9" w:rsidRDefault="00CA25D9" w:rsidP="00CA25D9"/>
    <w:p w:rsidR="00CA25D9" w:rsidRDefault="00CA25D9" w:rsidP="00CA25D9"/>
    <w:p w:rsidR="00CA25D9" w:rsidRDefault="00CA25D9" w:rsidP="00CA25D9"/>
    <w:p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rsidTr="00406CBE">
        <w:tc>
          <w:tcPr>
            <w:tcW w:w="9355" w:type="dxa"/>
            <w:shd w:val="clear" w:color="auto" w:fill="D9D9D9" w:themeFill="background1" w:themeFillShade="D9"/>
          </w:tcPr>
          <w:p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rsidR="00406CBE" w:rsidRPr="000B472D" w:rsidRDefault="00406CBE" w:rsidP="00406CBE">
            <w:pPr>
              <w:jc w:val="center"/>
              <w:rPr>
                <w:rFonts w:asciiTheme="minorHAnsi" w:hAnsiTheme="minorHAnsi" w:cstheme="minorHAnsi"/>
                <w:sz w:val="32"/>
                <w:szCs w:val="32"/>
              </w:rPr>
            </w:pPr>
          </w:p>
          <w:p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 xml:space="preserve">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the WHO </w:t>
            </w:r>
            <w:proofErr w:type="spellStart"/>
            <w:r w:rsidRPr="000B472D">
              <w:rPr>
                <w:rFonts w:asciiTheme="minorHAnsi" w:hAnsiTheme="minorHAnsi" w:cstheme="minorHAnsi"/>
                <w:sz w:val="32"/>
                <w:szCs w:val="32"/>
              </w:rPr>
              <w:t>eManual</w:t>
            </w:r>
            <w:proofErr w:type="spellEnd"/>
            <w:r w:rsidRPr="000B472D">
              <w:rPr>
                <w:rFonts w:asciiTheme="minorHAnsi" w:hAnsiTheme="minorHAnsi" w:cstheme="minorHAnsi"/>
                <w:sz w:val="32"/>
                <w:szCs w:val="32"/>
              </w:rPr>
              <w:t xml:space="preserve"> provisions take precedence.</w:t>
            </w:r>
          </w:p>
          <w:p w:rsidR="00406CBE" w:rsidRPr="000B472D" w:rsidRDefault="00406CBE" w:rsidP="00CA25D9">
            <w:pPr>
              <w:rPr>
                <w:rFonts w:asciiTheme="minorHAnsi" w:hAnsiTheme="minorHAnsi" w:cstheme="minorHAnsi"/>
                <w:sz w:val="32"/>
                <w:szCs w:val="32"/>
              </w:rPr>
            </w:pPr>
          </w:p>
        </w:tc>
      </w:tr>
    </w:tbl>
    <w:p w:rsidR="00406CBE" w:rsidRDefault="00406CBE" w:rsidP="00CA25D9"/>
    <w:p w:rsidR="00406CBE" w:rsidRPr="00CA25D9" w:rsidRDefault="00406CBE" w:rsidP="00CA25D9"/>
    <w:p w:rsidR="00CA25D9" w:rsidRDefault="00CA25D9" w:rsidP="002D1403">
      <w:pPr>
        <w:pStyle w:val="Heading1"/>
        <w:tabs>
          <w:tab w:val="center" w:pos="6980"/>
          <w:tab w:val="right" w:leader="dot" w:pos="8330"/>
          <w:tab w:val="left" w:pos="10560"/>
        </w:tabs>
        <w:jc w:val="left"/>
      </w:pPr>
    </w:p>
    <w:p w:rsidR="00CA25D9" w:rsidRDefault="00CA25D9" w:rsidP="002D1403">
      <w:pPr>
        <w:pStyle w:val="Heading1"/>
        <w:tabs>
          <w:tab w:val="center" w:pos="6980"/>
          <w:tab w:val="right" w:leader="dot" w:pos="8330"/>
          <w:tab w:val="left" w:pos="10560"/>
        </w:tabs>
        <w:jc w:val="left"/>
      </w:pPr>
    </w:p>
    <w:p w:rsidR="00CA25D9" w:rsidRDefault="00CA25D9" w:rsidP="002D1403">
      <w:pPr>
        <w:pStyle w:val="Heading1"/>
        <w:tabs>
          <w:tab w:val="center" w:pos="6980"/>
          <w:tab w:val="right" w:leader="dot" w:pos="8330"/>
          <w:tab w:val="left" w:pos="10560"/>
        </w:tabs>
        <w:jc w:val="left"/>
      </w:pPr>
    </w:p>
    <w:p w:rsidR="00CA25D9" w:rsidRDefault="00CA25D9" w:rsidP="002D1403">
      <w:pPr>
        <w:pStyle w:val="Heading1"/>
        <w:tabs>
          <w:tab w:val="center" w:pos="6980"/>
          <w:tab w:val="right" w:leader="dot" w:pos="8330"/>
          <w:tab w:val="left" w:pos="10560"/>
        </w:tabs>
        <w:jc w:val="left"/>
      </w:pPr>
    </w:p>
    <w:p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rsidR="00406CBE" w:rsidRDefault="00406CBE" w:rsidP="00406CBE">
      <w:pPr>
        <w:ind w:left="714"/>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25"/>
        <w:gridCol w:w="1846"/>
        <w:gridCol w:w="2832"/>
        <w:gridCol w:w="1985"/>
        <w:gridCol w:w="2387"/>
        <w:gridCol w:w="3601"/>
      </w:tblGrid>
      <w:tr w:rsidR="00E71A0E" w:rsidRPr="000B472D" w:rsidTr="001E597F">
        <w:trPr>
          <w:trHeight w:val="492"/>
        </w:trPr>
        <w:tc>
          <w:tcPr>
            <w:tcW w:w="538" w:type="pct"/>
            <w:shd w:val="clear" w:color="auto" w:fill="006600"/>
            <w:vAlign w:val="center"/>
          </w:tcPr>
          <w:p w:rsidR="00E71A0E" w:rsidRPr="000B472D" w:rsidRDefault="00E71A0E" w:rsidP="001E597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651" w:type="pct"/>
            <w:shd w:val="clear" w:color="auto" w:fill="006600"/>
            <w:vAlign w:val="center"/>
          </w:tcPr>
          <w:p w:rsidR="00E71A0E" w:rsidRPr="000B472D" w:rsidRDefault="00E71A0E" w:rsidP="001E597F">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999" w:type="pct"/>
            <w:shd w:val="clear" w:color="auto" w:fill="006600"/>
            <w:vAlign w:val="center"/>
          </w:tcPr>
          <w:p w:rsidR="00E71A0E" w:rsidRPr="000B472D" w:rsidRDefault="00E71A0E" w:rsidP="001E597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 xml:space="preserve">Author (s) / </w:t>
            </w:r>
            <w:proofErr w:type="spellStart"/>
            <w:r w:rsidRPr="000B472D">
              <w:rPr>
                <w:rFonts w:asciiTheme="minorHAnsi" w:hAnsiTheme="minorHAnsi" w:cstheme="minorHAnsi"/>
                <w:color w:val="FFFFFF"/>
                <w:sz w:val="24"/>
              </w:rPr>
              <w:t>Dept</w:t>
            </w:r>
            <w:proofErr w:type="spellEnd"/>
            <w:r w:rsidRPr="000B472D">
              <w:rPr>
                <w:rFonts w:asciiTheme="minorHAnsi" w:hAnsiTheme="minorHAnsi" w:cstheme="minorHAnsi"/>
                <w:color w:val="FFFFFF"/>
                <w:sz w:val="24"/>
              </w:rPr>
              <w:t xml:space="preserve"> / Unit</w:t>
            </w:r>
          </w:p>
        </w:tc>
        <w:tc>
          <w:tcPr>
            <w:tcW w:w="700" w:type="pct"/>
            <w:shd w:val="clear" w:color="auto" w:fill="006600"/>
          </w:tcPr>
          <w:p w:rsidR="00E71A0E" w:rsidRPr="000B472D" w:rsidRDefault="00E71A0E" w:rsidP="001E597F">
            <w:pPr>
              <w:pStyle w:val="Heading1"/>
              <w:tabs>
                <w:tab w:val="center" w:pos="6980"/>
                <w:tab w:val="right" w:leader="dot" w:pos="8330"/>
                <w:tab w:val="left" w:pos="10560"/>
              </w:tabs>
              <w:jc w:val="left"/>
              <w:rPr>
                <w:rFonts w:asciiTheme="minorHAnsi" w:hAnsiTheme="minorHAnsi" w:cstheme="minorHAnsi"/>
                <w:color w:val="FFFFFF"/>
                <w:sz w:val="24"/>
              </w:rPr>
            </w:pPr>
            <w:r>
              <w:rPr>
                <w:rFonts w:asciiTheme="minorHAnsi" w:hAnsiTheme="minorHAnsi" w:cstheme="minorHAnsi"/>
                <w:color w:val="FFFFFF"/>
                <w:sz w:val="24"/>
              </w:rPr>
              <w:t>Reviewer</w:t>
            </w:r>
          </w:p>
        </w:tc>
        <w:tc>
          <w:tcPr>
            <w:tcW w:w="842" w:type="pct"/>
            <w:shd w:val="clear" w:color="auto" w:fill="006600"/>
            <w:vAlign w:val="center"/>
          </w:tcPr>
          <w:p w:rsidR="00E71A0E" w:rsidRPr="000B472D" w:rsidRDefault="00E71A0E" w:rsidP="001E597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1270" w:type="pct"/>
            <w:shd w:val="clear" w:color="auto" w:fill="006600"/>
            <w:vAlign w:val="center"/>
          </w:tcPr>
          <w:p w:rsidR="00E71A0E" w:rsidRPr="000B472D" w:rsidRDefault="00E71A0E" w:rsidP="001E597F">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 changed compared to previous version</w:t>
            </w:r>
          </w:p>
        </w:tc>
      </w:tr>
      <w:tr w:rsidR="00825EEE" w:rsidRPr="000B472D" w:rsidTr="001E597F">
        <w:trPr>
          <w:trHeight w:val="294"/>
        </w:trPr>
        <w:tc>
          <w:tcPr>
            <w:tcW w:w="538" w:type="pct"/>
            <w:shd w:val="clear" w:color="auto" w:fill="auto"/>
            <w:vAlign w:val="center"/>
          </w:tcPr>
          <w:p w:rsidR="00825EEE" w:rsidRPr="007E63DC" w:rsidRDefault="00825EEE" w:rsidP="001E597F">
            <w:pPr>
              <w:tabs>
                <w:tab w:val="left" w:pos="2652"/>
              </w:tabs>
              <w:rPr>
                <w:rFonts w:asciiTheme="minorHAnsi" w:hAnsiTheme="minorHAnsi" w:cstheme="minorHAnsi"/>
              </w:rPr>
            </w:pPr>
            <w:r>
              <w:rPr>
                <w:rFonts w:asciiTheme="minorHAnsi" w:hAnsiTheme="minorHAnsi" w:cstheme="minorHAnsi"/>
              </w:rPr>
              <w:t>0.1</w:t>
            </w:r>
          </w:p>
        </w:tc>
        <w:tc>
          <w:tcPr>
            <w:tcW w:w="651" w:type="pct"/>
            <w:shd w:val="clear" w:color="auto" w:fill="auto"/>
            <w:vAlign w:val="center"/>
          </w:tcPr>
          <w:p w:rsidR="00825EEE" w:rsidRPr="007E63DC" w:rsidRDefault="00825EEE" w:rsidP="001E597F">
            <w:pPr>
              <w:tabs>
                <w:tab w:val="left" w:pos="2652"/>
              </w:tabs>
              <w:rPr>
                <w:rFonts w:asciiTheme="minorHAnsi" w:hAnsiTheme="minorHAnsi" w:cstheme="minorHAnsi"/>
              </w:rPr>
            </w:pPr>
            <w:r>
              <w:rPr>
                <w:rFonts w:asciiTheme="minorHAnsi" w:hAnsiTheme="minorHAnsi" w:cstheme="minorHAnsi"/>
              </w:rPr>
              <w:t>Mar 2012</w:t>
            </w:r>
          </w:p>
        </w:tc>
        <w:tc>
          <w:tcPr>
            <w:tcW w:w="999" w:type="pct"/>
            <w:shd w:val="clear" w:color="auto" w:fill="auto"/>
            <w:vAlign w:val="center"/>
          </w:tcPr>
          <w:p w:rsidR="00825EEE" w:rsidRDefault="00825EEE" w:rsidP="001E597F">
            <w:pPr>
              <w:tabs>
                <w:tab w:val="left" w:pos="2652"/>
              </w:tabs>
              <w:rPr>
                <w:rFonts w:asciiTheme="minorHAnsi" w:hAnsiTheme="minorHAnsi" w:cstheme="minorHAnsi"/>
                <w:lang w:val="fr-CH"/>
              </w:rPr>
            </w:pPr>
            <w:r w:rsidRPr="007E63DC">
              <w:rPr>
                <w:rFonts w:asciiTheme="minorHAnsi" w:hAnsiTheme="minorHAnsi" w:cstheme="minorHAnsi"/>
                <w:lang w:val="fr-CH"/>
              </w:rPr>
              <w:t xml:space="preserve">R. </w:t>
            </w:r>
            <w:proofErr w:type="spellStart"/>
            <w:r w:rsidRPr="007E63DC">
              <w:rPr>
                <w:rFonts w:asciiTheme="minorHAnsi" w:hAnsiTheme="minorHAnsi" w:cstheme="minorHAnsi"/>
                <w:lang w:val="fr-CH"/>
              </w:rPr>
              <w:t>Duraiswami</w:t>
            </w:r>
            <w:proofErr w:type="spellEnd"/>
            <w:r>
              <w:rPr>
                <w:rFonts w:asciiTheme="minorHAnsi" w:hAnsiTheme="minorHAnsi" w:cstheme="minorHAnsi"/>
                <w:lang w:val="fr-CH"/>
              </w:rPr>
              <w:t>/GFIAP &amp;</w:t>
            </w:r>
          </w:p>
          <w:p w:rsidR="00825EEE" w:rsidRPr="007E63DC" w:rsidRDefault="00825EEE" w:rsidP="001E597F">
            <w:pPr>
              <w:tabs>
                <w:tab w:val="left" w:pos="2652"/>
              </w:tabs>
              <w:rPr>
                <w:rFonts w:asciiTheme="minorHAnsi" w:hAnsiTheme="minorHAnsi" w:cstheme="minorHAnsi"/>
                <w:lang w:val="fr-CH"/>
              </w:rPr>
            </w:pPr>
            <w:r w:rsidRPr="007E63DC">
              <w:rPr>
                <w:rFonts w:asciiTheme="minorHAnsi" w:hAnsiTheme="minorHAnsi" w:cstheme="minorHAnsi"/>
                <w:lang w:val="fr-CH"/>
              </w:rPr>
              <w:t>B. Hauser</w:t>
            </w:r>
            <w:r>
              <w:rPr>
                <w:rFonts w:asciiTheme="minorHAnsi" w:hAnsiTheme="minorHAnsi" w:cstheme="minorHAnsi"/>
                <w:lang w:val="fr-CH"/>
              </w:rPr>
              <w:t xml:space="preserve"> (FNM/HQ)</w:t>
            </w:r>
          </w:p>
        </w:tc>
        <w:tc>
          <w:tcPr>
            <w:tcW w:w="700" w:type="pct"/>
          </w:tcPr>
          <w:p w:rsidR="00825EEE" w:rsidRPr="007E63DC" w:rsidRDefault="00825EEE" w:rsidP="006C2591">
            <w:pPr>
              <w:tabs>
                <w:tab w:val="left" w:pos="2652"/>
              </w:tabs>
              <w:rPr>
                <w:rFonts w:asciiTheme="minorHAnsi" w:hAnsiTheme="minorHAnsi" w:cstheme="minorHAnsi"/>
              </w:rPr>
            </w:pPr>
            <w:r>
              <w:rPr>
                <w:rFonts w:asciiTheme="minorHAnsi" w:hAnsiTheme="minorHAnsi" w:cstheme="minorHAnsi"/>
              </w:rPr>
              <w:t>A. Ritchie / GFI</w:t>
            </w:r>
          </w:p>
        </w:tc>
        <w:tc>
          <w:tcPr>
            <w:tcW w:w="842" w:type="pct"/>
            <w:shd w:val="clear" w:color="auto" w:fill="auto"/>
            <w:vAlign w:val="center"/>
          </w:tcPr>
          <w:p w:rsidR="00825EEE" w:rsidRPr="007E63DC" w:rsidRDefault="00825EEE" w:rsidP="006C2591">
            <w:pPr>
              <w:tabs>
                <w:tab w:val="left" w:pos="2652"/>
              </w:tabs>
              <w:rPr>
                <w:rFonts w:asciiTheme="minorHAnsi" w:hAnsiTheme="minorHAnsi" w:cstheme="minorHAnsi"/>
              </w:rPr>
            </w:pPr>
            <w:r>
              <w:rPr>
                <w:rFonts w:asciiTheme="minorHAnsi" w:hAnsiTheme="minorHAnsi" w:cstheme="minorHAnsi"/>
              </w:rPr>
              <w:t xml:space="preserve">N. </w:t>
            </w:r>
            <w:proofErr w:type="spellStart"/>
            <w:r>
              <w:rPr>
                <w:rFonts w:asciiTheme="minorHAnsi" w:hAnsiTheme="minorHAnsi" w:cstheme="minorHAnsi"/>
              </w:rPr>
              <w:t>Jeffreys</w:t>
            </w:r>
            <w:proofErr w:type="spellEnd"/>
            <w:r>
              <w:rPr>
                <w:rFonts w:asciiTheme="minorHAnsi" w:hAnsiTheme="minorHAnsi" w:cstheme="minorHAnsi"/>
              </w:rPr>
              <w:t xml:space="preserve"> / FNM</w:t>
            </w:r>
          </w:p>
        </w:tc>
        <w:tc>
          <w:tcPr>
            <w:tcW w:w="1270" w:type="pct"/>
            <w:vAlign w:val="center"/>
          </w:tcPr>
          <w:p w:rsidR="00825EEE" w:rsidRPr="007E63DC" w:rsidRDefault="00825EEE" w:rsidP="001E597F">
            <w:pPr>
              <w:tabs>
                <w:tab w:val="left" w:pos="2652"/>
              </w:tabs>
              <w:rPr>
                <w:rFonts w:asciiTheme="minorHAnsi" w:hAnsiTheme="minorHAnsi" w:cstheme="minorHAnsi"/>
              </w:rPr>
            </w:pPr>
          </w:p>
        </w:tc>
      </w:tr>
      <w:tr w:rsidR="00825EEE" w:rsidRPr="000B472D" w:rsidTr="001E597F">
        <w:trPr>
          <w:trHeight w:val="317"/>
        </w:trPr>
        <w:tc>
          <w:tcPr>
            <w:tcW w:w="538" w:type="pct"/>
            <w:shd w:val="clear" w:color="auto" w:fill="auto"/>
            <w:vAlign w:val="center"/>
          </w:tcPr>
          <w:p w:rsidR="00825EEE" w:rsidRPr="007E63DC" w:rsidRDefault="00825EEE" w:rsidP="001E597F">
            <w:pPr>
              <w:tabs>
                <w:tab w:val="left" w:pos="2652"/>
              </w:tabs>
              <w:rPr>
                <w:rFonts w:asciiTheme="minorHAnsi" w:hAnsiTheme="minorHAnsi" w:cstheme="minorHAnsi"/>
              </w:rPr>
            </w:pPr>
            <w:r>
              <w:rPr>
                <w:rFonts w:asciiTheme="minorHAnsi" w:hAnsiTheme="minorHAnsi" w:cstheme="minorHAnsi"/>
              </w:rPr>
              <w:t>0.2</w:t>
            </w:r>
          </w:p>
        </w:tc>
        <w:tc>
          <w:tcPr>
            <w:tcW w:w="651" w:type="pct"/>
            <w:shd w:val="clear" w:color="auto" w:fill="auto"/>
            <w:vAlign w:val="center"/>
          </w:tcPr>
          <w:p w:rsidR="00825EEE" w:rsidRPr="007E63DC" w:rsidRDefault="00825EEE" w:rsidP="001E597F">
            <w:pPr>
              <w:tabs>
                <w:tab w:val="left" w:pos="2652"/>
              </w:tabs>
              <w:rPr>
                <w:rFonts w:asciiTheme="minorHAnsi" w:hAnsiTheme="minorHAnsi" w:cstheme="minorHAnsi"/>
              </w:rPr>
            </w:pPr>
            <w:r>
              <w:rPr>
                <w:rFonts w:asciiTheme="minorHAnsi" w:hAnsiTheme="minorHAnsi" w:cstheme="minorHAnsi"/>
              </w:rPr>
              <w:t>21-May-2012</w:t>
            </w:r>
          </w:p>
        </w:tc>
        <w:tc>
          <w:tcPr>
            <w:tcW w:w="999" w:type="pct"/>
            <w:shd w:val="clear" w:color="auto" w:fill="auto"/>
            <w:vAlign w:val="center"/>
          </w:tcPr>
          <w:p w:rsidR="00825EEE" w:rsidRPr="007E63DC" w:rsidRDefault="00825EEE" w:rsidP="001E597F">
            <w:pPr>
              <w:tabs>
                <w:tab w:val="left" w:pos="2652"/>
              </w:tabs>
              <w:rPr>
                <w:rFonts w:asciiTheme="minorHAnsi" w:hAnsiTheme="minorHAnsi" w:cstheme="minorHAnsi"/>
                <w:lang w:val="fr-CH"/>
              </w:rPr>
            </w:pPr>
            <w:r>
              <w:rPr>
                <w:rFonts w:asciiTheme="minorHAnsi" w:hAnsiTheme="minorHAnsi" w:cstheme="minorHAnsi"/>
                <w:lang w:val="fr-CH"/>
              </w:rPr>
              <w:t xml:space="preserve">R. </w:t>
            </w:r>
            <w:proofErr w:type="spellStart"/>
            <w:r>
              <w:rPr>
                <w:rFonts w:asciiTheme="minorHAnsi" w:hAnsiTheme="minorHAnsi" w:cstheme="minorHAnsi"/>
                <w:lang w:val="fr-CH"/>
              </w:rPr>
              <w:t>Duraiswami</w:t>
            </w:r>
            <w:proofErr w:type="spellEnd"/>
            <w:r>
              <w:rPr>
                <w:rFonts w:asciiTheme="minorHAnsi" w:hAnsiTheme="minorHAnsi" w:cstheme="minorHAnsi"/>
                <w:lang w:val="fr-CH"/>
              </w:rPr>
              <w:t>/GFI/AP</w:t>
            </w:r>
          </w:p>
        </w:tc>
        <w:tc>
          <w:tcPr>
            <w:tcW w:w="700" w:type="pct"/>
          </w:tcPr>
          <w:p w:rsidR="00825EEE" w:rsidRPr="007E63DC" w:rsidRDefault="00825EEE" w:rsidP="001E597F">
            <w:pPr>
              <w:tabs>
                <w:tab w:val="left" w:pos="2652"/>
              </w:tabs>
              <w:rPr>
                <w:rFonts w:asciiTheme="minorHAnsi" w:hAnsiTheme="minorHAnsi" w:cstheme="minorHAnsi"/>
              </w:rPr>
            </w:pPr>
            <w:r>
              <w:rPr>
                <w:rFonts w:asciiTheme="minorHAnsi" w:hAnsiTheme="minorHAnsi" w:cstheme="minorHAnsi"/>
              </w:rPr>
              <w:t>A. Ritchie / GFI</w:t>
            </w:r>
          </w:p>
        </w:tc>
        <w:tc>
          <w:tcPr>
            <w:tcW w:w="842" w:type="pct"/>
            <w:shd w:val="clear" w:color="auto" w:fill="auto"/>
            <w:vAlign w:val="center"/>
          </w:tcPr>
          <w:p w:rsidR="00825EEE" w:rsidRPr="007E63DC" w:rsidRDefault="00825EEE" w:rsidP="001E597F">
            <w:pPr>
              <w:tabs>
                <w:tab w:val="left" w:pos="2652"/>
              </w:tabs>
              <w:rPr>
                <w:rFonts w:asciiTheme="minorHAnsi" w:hAnsiTheme="minorHAnsi" w:cstheme="minorHAnsi"/>
              </w:rPr>
            </w:pPr>
            <w:r>
              <w:rPr>
                <w:rFonts w:asciiTheme="minorHAnsi" w:hAnsiTheme="minorHAnsi" w:cstheme="minorHAnsi"/>
              </w:rPr>
              <w:t xml:space="preserve">N. </w:t>
            </w:r>
            <w:proofErr w:type="spellStart"/>
            <w:r>
              <w:rPr>
                <w:rFonts w:asciiTheme="minorHAnsi" w:hAnsiTheme="minorHAnsi" w:cstheme="minorHAnsi"/>
              </w:rPr>
              <w:t>Jeffreys</w:t>
            </w:r>
            <w:proofErr w:type="spellEnd"/>
            <w:r>
              <w:rPr>
                <w:rFonts w:asciiTheme="minorHAnsi" w:hAnsiTheme="minorHAnsi" w:cstheme="minorHAnsi"/>
              </w:rPr>
              <w:t xml:space="preserve"> / FNM</w:t>
            </w:r>
          </w:p>
        </w:tc>
        <w:tc>
          <w:tcPr>
            <w:tcW w:w="1270" w:type="pct"/>
            <w:vAlign w:val="center"/>
          </w:tcPr>
          <w:p w:rsidR="00825EEE" w:rsidRPr="007E63DC" w:rsidRDefault="00825EEE" w:rsidP="001E597F">
            <w:pPr>
              <w:tabs>
                <w:tab w:val="left" w:pos="2652"/>
              </w:tabs>
              <w:rPr>
                <w:rFonts w:asciiTheme="minorHAnsi" w:hAnsiTheme="minorHAnsi" w:cstheme="minorHAnsi"/>
              </w:rPr>
            </w:pPr>
            <w:r>
              <w:rPr>
                <w:rFonts w:asciiTheme="minorHAnsi" w:hAnsiTheme="minorHAnsi" w:cstheme="minorHAnsi"/>
              </w:rPr>
              <w:t>Text, References modified</w:t>
            </w:r>
          </w:p>
        </w:tc>
      </w:tr>
      <w:tr w:rsidR="00825EEE" w:rsidRPr="000B472D" w:rsidTr="001E597F">
        <w:trPr>
          <w:trHeight w:val="317"/>
        </w:trPr>
        <w:tc>
          <w:tcPr>
            <w:tcW w:w="538" w:type="pct"/>
            <w:shd w:val="clear" w:color="auto" w:fill="auto"/>
            <w:vAlign w:val="center"/>
          </w:tcPr>
          <w:p w:rsidR="00825EEE" w:rsidRPr="000B472D" w:rsidRDefault="00E86688" w:rsidP="001E597F">
            <w:pPr>
              <w:tabs>
                <w:tab w:val="left" w:pos="2652"/>
              </w:tabs>
              <w:rPr>
                <w:rFonts w:asciiTheme="minorHAnsi" w:hAnsiTheme="minorHAnsi" w:cstheme="minorHAnsi"/>
              </w:rPr>
            </w:pPr>
            <w:r>
              <w:rPr>
                <w:rFonts w:asciiTheme="minorHAnsi" w:hAnsiTheme="minorHAnsi" w:cstheme="minorHAnsi"/>
              </w:rPr>
              <w:t>0.3</w:t>
            </w:r>
          </w:p>
        </w:tc>
        <w:tc>
          <w:tcPr>
            <w:tcW w:w="651" w:type="pct"/>
            <w:shd w:val="clear" w:color="auto" w:fill="auto"/>
            <w:vAlign w:val="center"/>
          </w:tcPr>
          <w:p w:rsidR="00825EEE" w:rsidRPr="000B472D" w:rsidRDefault="009D3EEC" w:rsidP="009D3EEC">
            <w:pPr>
              <w:tabs>
                <w:tab w:val="left" w:pos="2652"/>
              </w:tabs>
              <w:rPr>
                <w:rFonts w:asciiTheme="minorHAnsi" w:hAnsiTheme="minorHAnsi" w:cstheme="minorHAnsi"/>
              </w:rPr>
            </w:pPr>
            <w:r>
              <w:rPr>
                <w:rFonts w:asciiTheme="minorHAnsi" w:hAnsiTheme="minorHAnsi" w:cstheme="minorHAnsi"/>
              </w:rPr>
              <w:t>29</w:t>
            </w:r>
            <w:r w:rsidR="00E86688">
              <w:rPr>
                <w:rFonts w:asciiTheme="minorHAnsi" w:hAnsiTheme="minorHAnsi" w:cstheme="minorHAnsi"/>
              </w:rPr>
              <w:t>-</w:t>
            </w:r>
            <w:r>
              <w:rPr>
                <w:rFonts w:asciiTheme="minorHAnsi" w:hAnsiTheme="minorHAnsi" w:cstheme="minorHAnsi"/>
              </w:rPr>
              <w:t>Dec</w:t>
            </w:r>
            <w:r w:rsidR="00E86688">
              <w:rPr>
                <w:rFonts w:asciiTheme="minorHAnsi" w:hAnsiTheme="minorHAnsi" w:cstheme="minorHAnsi"/>
              </w:rPr>
              <w:t>-2017</w:t>
            </w:r>
          </w:p>
        </w:tc>
        <w:tc>
          <w:tcPr>
            <w:tcW w:w="999" w:type="pct"/>
            <w:shd w:val="clear" w:color="auto" w:fill="auto"/>
            <w:vAlign w:val="center"/>
          </w:tcPr>
          <w:p w:rsidR="00825EEE" w:rsidRPr="000B472D" w:rsidRDefault="00E86688" w:rsidP="001E597F">
            <w:pPr>
              <w:tabs>
                <w:tab w:val="left" w:pos="2652"/>
              </w:tabs>
              <w:rPr>
                <w:rFonts w:asciiTheme="minorHAnsi" w:hAnsiTheme="minorHAnsi" w:cstheme="minorHAnsi"/>
              </w:rPr>
            </w:pPr>
            <w:r>
              <w:rPr>
                <w:rFonts w:asciiTheme="minorHAnsi" w:hAnsiTheme="minorHAnsi" w:cstheme="minorHAnsi"/>
              </w:rPr>
              <w:t>TJ. Lim/GFI/AP</w:t>
            </w:r>
          </w:p>
        </w:tc>
        <w:tc>
          <w:tcPr>
            <w:tcW w:w="700" w:type="pct"/>
          </w:tcPr>
          <w:p w:rsidR="00825EEE" w:rsidRPr="000B472D" w:rsidRDefault="00E86688" w:rsidP="001E597F">
            <w:pPr>
              <w:tabs>
                <w:tab w:val="left" w:pos="2652"/>
              </w:tabs>
              <w:rPr>
                <w:rFonts w:asciiTheme="minorHAnsi" w:hAnsiTheme="minorHAnsi" w:cstheme="minorHAnsi"/>
              </w:rPr>
            </w:pPr>
            <w:r>
              <w:rPr>
                <w:rFonts w:asciiTheme="minorHAnsi" w:hAnsiTheme="minorHAnsi" w:cstheme="minorHAnsi"/>
              </w:rPr>
              <w:t>R. Ephrem / GFI</w:t>
            </w:r>
          </w:p>
        </w:tc>
        <w:tc>
          <w:tcPr>
            <w:tcW w:w="842" w:type="pct"/>
            <w:shd w:val="clear" w:color="auto" w:fill="auto"/>
            <w:vAlign w:val="center"/>
          </w:tcPr>
          <w:p w:rsidR="00825EEE" w:rsidRDefault="00517226" w:rsidP="001E597F">
            <w:pPr>
              <w:tabs>
                <w:tab w:val="left" w:pos="2652"/>
              </w:tabs>
              <w:rPr>
                <w:rFonts w:asciiTheme="minorHAnsi" w:hAnsiTheme="minorHAnsi" w:cstheme="minorHAnsi"/>
              </w:rPr>
            </w:pPr>
            <w:r>
              <w:rPr>
                <w:rFonts w:asciiTheme="minorHAnsi" w:hAnsiTheme="minorHAnsi" w:cstheme="minorHAnsi"/>
              </w:rPr>
              <w:t>CARDENAS, Francisco E.v., GSC</w:t>
            </w:r>
          </w:p>
          <w:p w:rsidR="009D3EEC" w:rsidRPr="000B472D" w:rsidRDefault="009D3EEC" w:rsidP="001E597F">
            <w:pPr>
              <w:tabs>
                <w:tab w:val="left" w:pos="2652"/>
              </w:tabs>
              <w:rPr>
                <w:rFonts w:asciiTheme="minorHAnsi" w:hAnsiTheme="minorHAnsi" w:cstheme="minorHAnsi"/>
              </w:rPr>
            </w:pPr>
            <w:r>
              <w:rPr>
                <w:rFonts w:asciiTheme="minorHAnsi" w:hAnsiTheme="minorHAnsi" w:cstheme="minorHAnsi"/>
              </w:rPr>
              <w:t xml:space="preserve">N. </w:t>
            </w:r>
            <w:proofErr w:type="spellStart"/>
            <w:r>
              <w:rPr>
                <w:rFonts w:asciiTheme="minorHAnsi" w:hAnsiTheme="minorHAnsi" w:cstheme="minorHAnsi"/>
              </w:rPr>
              <w:t>Jeffreys</w:t>
            </w:r>
            <w:proofErr w:type="spellEnd"/>
            <w:r>
              <w:rPr>
                <w:rFonts w:asciiTheme="minorHAnsi" w:hAnsiTheme="minorHAnsi" w:cstheme="minorHAnsi"/>
              </w:rPr>
              <w:t xml:space="preserve"> / FNM</w:t>
            </w:r>
          </w:p>
        </w:tc>
        <w:tc>
          <w:tcPr>
            <w:tcW w:w="1270" w:type="pct"/>
            <w:vAlign w:val="center"/>
          </w:tcPr>
          <w:p w:rsidR="00825EEE" w:rsidRPr="000B472D" w:rsidRDefault="00B52DFA" w:rsidP="00B52DFA">
            <w:pPr>
              <w:tabs>
                <w:tab w:val="left" w:pos="2652"/>
              </w:tabs>
              <w:rPr>
                <w:rFonts w:asciiTheme="minorHAnsi" w:hAnsiTheme="minorHAnsi" w:cstheme="minorHAnsi"/>
              </w:rPr>
            </w:pPr>
            <w:r w:rsidRPr="007754AA">
              <w:rPr>
                <w:rFonts w:asciiTheme="minorHAnsi" w:hAnsiTheme="minorHAnsi" w:cstheme="minorHAnsi"/>
              </w:rPr>
              <w:t xml:space="preserve">Overall update to comply </w:t>
            </w:r>
            <w:r>
              <w:rPr>
                <w:rFonts w:asciiTheme="minorHAnsi" w:hAnsiTheme="minorHAnsi" w:cstheme="minorHAnsi"/>
              </w:rPr>
              <w:t xml:space="preserve">automated </w:t>
            </w:r>
            <w:r w:rsidRPr="007754AA">
              <w:rPr>
                <w:rFonts w:asciiTheme="minorHAnsi" w:hAnsiTheme="minorHAnsi" w:cstheme="minorHAnsi"/>
              </w:rPr>
              <w:t>AP</w:t>
            </w:r>
            <w:r>
              <w:rPr>
                <w:rFonts w:asciiTheme="minorHAnsi" w:hAnsiTheme="minorHAnsi" w:cstheme="minorHAnsi"/>
              </w:rPr>
              <w:t xml:space="preserve"> </w:t>
            </w:r>
            <w:r w:rsidRPr="007754AA">
              <w:rPr>
                <w:rFonts w:asciiTheme="minorHAnsi" w:hAnsiTheme="minorHAnsi" w:cstheme="minorHAnsi"/>
              </w:rPr>
              <w:t>process</w:t>
            </w:r>
            <w:r>
              <w:rPr>
                <w:rFonts w:asciiTheme="minorHAnsi" w:hAnsiTheme="minorHAnsi" w:cstheme="minorHAnsi"/>
              </w:rPr>
              <w:t>es</w:t>
            </w:r>
            <w:r w:rsidRPr="007754AA">
              <w:rPr>
                <w:rFonts w:asciiTheme="minorHAnsi" w:hAnsiTheme="minorHAnsi" w:cstheme="minorHAnsi"/>
              </w:rPr>
              <w:t xml:space="preserve"> effective 12-Apr-2017.</w:t>
            </w:r>
          </w:p>
        </w:tc>
      </w:tr>
      <w:tr w:rsidR="00825EEE" w:rsidRPr="000B472D" w:rsidTr="001E597F">
        <w:trPr>
          <w:trHeight w:val="317"/>
        </w:trPr>
        <w:tc>
          <w:tcPr>
            <w:tcW w:w="538" w:type="pct"/>
            <w:shd w:val="clear" w:color="auto" w:fill="auto"/>
            <w:vAlign w:val="center"/>
          </w:tcPr>
          <w:p w:rsidR="00825EEE" w:rsidRPr="000B472D" w:rsidRDefault="00825EEE" w:rsidP="001E597F">
            <w:pPr>
              <w:tabs>
                <w:tab w:val="left" w:pos="2652"/>
              </w:tabs>
              <w:rPr>
                <w:rFonts w:asciiTheme="minorHAnsi" w:hAnsiTheme="minorHAnsi" w:cstheme="minorHAnsi"/>
              </w:rPr>
            </w:pPr>
            <w:bookmarkStart w:id="0" w:name="_GoBack"/>
            <w:bookmarkEnd w:id="0"/>
          </w:p>
        </w:tc>
        <w:tc>
          <w:tcPr>
            <w:tcW w:w="651"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999" w:type="pct"/>
            <w:shd w:val="clear" w:color="auto" w:fill="auto"/>
            <w:vAlign w:val="center"/>
          </w:tcPr>
          <w:p w:rsidR="00825EEE" w:rsidRPr="000B472D" w:rsidRDefault="00825EEE" w:rsidP="009D3EEC">
            <w:pPr>
              <w:tabs>
                <w:tab w:val="left" w:pos="2652"/>
              </w:tabs>
              <w:rPr>
                <w:rFonts w:asciiTheme="minorHAnsi" w:hAnsiTheme="minorHAnsi" w:cstheme="minorHAnsi"/>
              </w:rPr>
            </w:pPr>
          </w:p>
        </w:tc>
        <w:tc>
          <w:tcPr>
            <w:tcW w:w="700" w:type="pct"/>
          </w:tcPr>
          <w:p w:rsidR="00825EEE" w:rsidRPr="000B472D" w:rsidRDefault="00825EEE" w:rsidP="001E597F">
            <w:pPr>
              <w:tabs>
                <w:tab w:val="left" w:pos="2652"/>
              </w:tabs>
              <w:rPr>
                <w:rFonts w:asciiTheme="minorHAnsi" w:hAnsiTheme="minorHAnsi" w:cstheme="minorHAnsi"/>
              </w:rPr>
            </w:pPr>
          </w:p>
        </w:tc>
        <w:tc>
          <w:tcPr>
            <w:tcW w:w="842"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1270" w:type="pct"/>
            <w:vAlign w:val="center"/>
          </w:tcPr>
          <w:p w:rsidR="00825EEE" w:rsidRPr="000B472D" w:rsidRDefault="00825EEE" w:rsidP="001E597F">
            <w:pPr>
              <w:tabs>
                <w:tab w:val="left" w:pos="2652"/>
              </w:tabs>
              <w:rPr>
                <w:rFonts w:asciiTheme="minorHAnsi" w:hAnsiTheme="minorHAnsi" w:cstheme="minorHAnsi"/>
              </w:rPr>
            </w:pPr>
          </w:p>
        </w:tc>
      </w:tr>
      <w:tr w:rsidR="00825EEE" w:rsidRPr="000B472D" w:rsidTr="001E597F">
        <w:trPr>
          <w:trHeight w:val="317"/>
        </w:trPr>
        <w:tc>
          <w:tcPr>
            <w:tcW w:w="538"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651"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999"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700" w:type="pct"/>
          </w:tcPr>
          <w:p w:rsidR="00825EEE" w:rsidRPr="000B472D" w:rsidRDefault="00825EEE" w:rsidP="001E597F">
            <w:pPr>
              <w:tabs>
                <w:tab w:val="left" w:pos="2652"/>
              </w:tabs>
              <w:rPr>
                <w:rFonts w:asciiTheme="minorHAnsi" w:hAnsiTheme="minorHAnsi" w:cstheme="minorHAnsi"/>
              </w:rPr>
            </w:pPr>
          </w:p>
        </w:tc>
        <w:tc>
          <w:tcPr>
            <w:tcW w:w="842"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1270" w:type="pct"/>
            <w:vAlign w:val="center"/>
          </w:tcPr>
          <w:p w:rsidR="00825EEE" w:rsidRPr="000B472D" w:rsidRDefault="00825EEE" w:rsidP="001E597F">
            <w:pPr>
              <w:tabs>
                <w:tab w:val="left" w:pos="2652"/>
              </w:tabs>
              <w:rPr>
                <w:rFonts w:asciiTheme="minorHAnsi" w:hAnsiTheme="minorHAnsi" w:cstheme="minorHAnsi"/>
              </w:rPr>
            </w:pPr>
          </w:p>
        </w:tc>
      </w:tr>
      <w:tr w:rsidR="00825EEE" w:rsidRPr="000B472D" w:rsidTr="001E597F">
        <w:trPr>
          <w:trHeight w:val="317"/>
        </w:trPr>
        <w:tc>
          <w:tcPr>
            <w:tcW w:w="538"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651"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999"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700" w:type="pct"/>
          </w:tcPr>
          <w:p w:rsidR="00825EEE" w:rsidRPr="000B472D" w:rsidRDefault="00825EEE" w:rsidP="001E597F">
            <w:pPr>
              <w:tabs>
                <w:tab w:val="left" w:pos="2652"/>
              </w:tabs>
              <w:rPr>
                <w:rFonts w:asciiTheme="minorHAnsi" w:hAnsiTheme="minorHAnsi" w:cstheme="minorHAnsi"/>
              </w:rPr>
            </w:pPr>
          </w:p>
        </w:tc>
        <w:tc>
          <w:tcPr>
            <w:tcW w:w="842" w:type="pct"/>
            <w:shd w:val="clear" w:color="auto" w:fill="auto"/>
            <w:vAlign w:val="center"/>
          </w:tcPr>
          <w:p w:rsidR="00825EEE" w:rsidRPr="000B472D" w:rsidRDefault="00825EEE" w:rsidP="001E597F">
            <w:pPr>
              <w:tabs>
                <w:tab w:val="left" w:pos="2652"/>
              </w:tabs>
              <w:rPr>
                <w:rFonts w:asciiTheme="minorHAnsi" w:hAnsiTheme="minorHAnsi" w:cstheme="minorHAnsi"/>
              </w:rPr>
            </w:pPr>
          </w:p>
        </w:tc>
        <w:tc>
          <w:tcPr>
            <w:tcW w:w="1270" w:type="pct"/>
            <w:vAlign w:val="center"/>
          </w:tcPr>
          <w:p w:rsidR="00825EEE" w:rsidRPr="000B472D" w:rsidRDefault="00825EEE" w:rsidP="001E597F">
            <w:pPr>
              <w:tabs>
                <w:tab w:val="left" w:pos="2652"/>
              </w:tabs>
              <w:rPr>
                <w:rFonts w:asciiTheme="minorHAnsi" w:hAnsiTheme="minorHAnsi" w:cstheme="minorHAnsi"/>
              </w:rPr>
            </w:pPr>
          </w:p>
        </w:tc>
      </w:tr>
    </w:tbl>
    <w:p w:rsidR="00406CBE" w:rsidRDefault="00406CBE" w:rsidP="00406CBE"/>
    <w:p w:rsidR="00CA25D9" w:rsidRDefault="00CA25D9" w:rsidP="002D1403">
      <w:pPr>
        <w:pStyle w:val="Heading1"/>
        <w:tabs>
          <w:tab w:val="center" w:pos="6980"/>
          <w:tab w:val="right" w:leader="dot" w:pos="8330"/>
          <w:tab w:val="left" w:pos="10560"/>
        </w:tabs>
        <w:jc w:val="left"/>
      </w:pPr>
    </w:p>
    <w:p w:rsidR="00CA25D9" w:rsidRDefault="00CA25D9" w:rsidP="00CA25D9"/>
    <w:p w:rsidR="00CA25D9" w:rsidRDefault="00CA25D9" w:rsidP="00CA25D9"/>
    <w:p w:rsidR="00CA25D9" w:rsidRDefault="00CA25D9" w:rsidP="00CA25D9"/>
    <w:p w:rsidR="00E71A0E" w:rsidRDefault="00E71A0E">
      <w:r>
        <w:br w:type="page"/>
      </w:r>
    </w:p>
    <w:p w:rsidR="000B472D" w:rsidRDefault="000B472D" w:rsidP="00CA25D9"/>
    <w:p w:rsidR="00707E8E" w:rsidRPr="000B472D" w:rsidRDefault="00707E8E" w:rsidP="00001B53">
      <w:pPr>
        <w:pStyle w:val="Heading1"/>
        <w:numPr>
          <w:ilvl w:val="0"/>
          <w:numId w:val="4"/>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t>I</w:t>
      </w:r>
      <w:r w:rsidR="002D1403" w:rsidRPr="000B472D">
        <w:rPr>
          <w:rFonts w:asciiTheme="minorHAnsi" w:hAnsiTheme="minorHAnsi" w:cstheme="minorHAnsi"/>
        </w:rPr>
        <w:t>NTRODUCTION</w:t>
      </w:r>
    </w:p>
    <w:p w:rsidR="007D240F" w:rsidRPr="00934A25" w:rsidRDefault="007D240F" w:rsidP="007D240F">
      <w:pPr>
        <w:rPr>
          <w:rFonts w:asciiTheme="minorHAnsi" w:hAnsiTheme="minorHAnsi" w:cstheme="minorHAnsi"/>
        </w:rPr>
      </w:pPr>
    </w:p>
    <w:p w:rsidR="00880EAA" w:rsidRPr="00934A25" w:rsidRDefault="00880EAA" w:rsidP="00001B53">
      <w:pPr>
        <w:pStyle w:val="ListParagraph"/>
        <w:numPr>
          <w:ilvl w:val="1"/>
          <w:numId w:val="5"/>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rsidR="00335E21" w:rsidRDefault="00335E21" w:rsidP="00E71A0E">
      <w:pPr>
        <w:pStyle w:val="ListParagraph"/>
        <w:spacing w:line="276" w:lineRule="auto"/>
        <w:ind w:left="851"/>
        <w:rPr>
          <w:rFonts w:cs="Arial"/>
          <w:sz w:val="24"/>
        </w:rPr>
      </w:pPr>
      <w:r w:rsidRPr="008E50DB">
        <w:rPr>
          <w:rFonts w:cs="Arial"/>
          <w:sz w:val="24"/>
        </w:rPr>
        <w:t>This Standard Operatin</w:t>
      </w:r>
      <w:r>
        <w:rPr>
          <w:rFonts w:cs="Arial"/>
          <w:sz w:val="24"/>
        </w:rPr>
        <w:t>g Procedure provides guidance on</w:t>
      </w:r>
      <w:r w:rsidRPr="008E50DB">
        <w:rPr>
          <w:rFonts w:cs="Arial"/>
          <w:sz w:val="24"/>
        </w:rPr>
        <w:t xml:space="preserve"> the processing of </w:t>
      </w:r>
      <w:r>
        <w:rPr>
          <w:rFonts w:cs="Arial"/>
          <w:sz w:val="24"/>
        </w:rPr>
        <w:t xml:space="preserve">non-Purchase Order (PO) based invoices </w:t>
      </w:r>
      <w:r w:rsidRPr="008E50DB">
        <w:rPr>
          <w:rFonts w:cs="Arial"/>
          <w:sz w:val="24"/>
        </w:rPr>
        <w:t xml:space="preserve">by the </w:t>
      </w:r>
      <w:r>
        <w:rPr>
          <w:rFonts w:cs="Arial"/>
          <w:sz w:val="24"/>
        </w:rPr>
        <w:t xml:space="preserve">GSC </w:t>
      </w:r>
      <w:r w:rsidRPr="008E50DB">
        <w:rPr>
          <w:rFonts w:cs="Arial"/>
          <w:sz w:val="24"/>
        </w:rPr>
        <w:t xml:space="preserve">Accounts Payable </w:t>
      </w:r>
      <w:r w:rsidR="00E85D7C">
        <w:rPr>
          <w:rFonts w:cs="Arial"/>
          <w:sz w:val="24"/>
        </w:rPr>
        <w:t xml:space="preserve">(AP) </w:t>
      </w:r>
      <w:r w:rsidR="00E71A0E">
        <w:rPr>
          <w:rFonts w:cs="Arial"/>
          <w:sz w:val="24"/>
        </w:rPr>
        <w:t>unit</w:t>
      </w:r>
      <w:r w:rsidRPr="008E50DB">
        <w:rPr>
          <w:rFonts w:cs="Arial"/>
          <w:sz w:val="24"/>
        </w:rPr>
        <w:t xml:space="preserve">. </w:t>
      </w:r>
    </w:p>
    <w:p w:rsidR="00C65F45" w:rsidRPr="008E50DB" w:rsidRDefault="00C65F45" w:rsidP="00E71A0E">
      <w:pPr>
        <w:pStyle w:val="ListParagraph"/>
        <w:spacing w:line="276" w:lineRule="auto"/>
        <w:ind w:left="851"/>
        <w:rPr>
          <w:rFonts w:cs="Arial"/>
          <w:sz w:val="24"/>
        </w:rPr>
      </w:pPr>
    </w:p>
    <w:p w:rsidR="007D240F" w:rsidRPr="00934A25" w:rsidRDefault="007D240F" w:rsidP="00001B53">
      <w:pPr>
        <w:pStyle w:val="ListParagraph"/>
        <w:numPr>
          <w:ilvl w:val="1"/>
          <w:numId w:val="5"/>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rsidR="00335E21" w:rsidRPr="00D54F87" w:rsidRDefault="00335E21" w:rsidP="00001B53">
      <w:pPr>
        <w:pStyle w:val="ListParagraph"/>
        <w:numPr>
          <w:ilvl w:val="2"/>
          <w:numId w:val="9"/>
        </w:numPr>
        <w:spacing w:before="240" w:after="240" w:line="276" w:lineRule="auto"/>
        <w:contextualSpacing/>
        <w:jc w:val="both"/>
        <w:rPr>
          <w:rFonts w:cs="Arial"/>
          <w:b/>
          <w:bCs/>
          <w:sz w:val="24"/>
        </w:rPr>
      </w:pPr>
      <w:r>
        <w:rPr>
          <w:rFonts w:cs="Arial"/>
          <w:sz w:val="24"/>
        </w:rPr>
        <w:t>In general, th</w:t>
      </w:r>
      <w:r w:rsidRPr="008E50DB">
        <w:rPr>
          <w:rFonts w:cs="Arial"/>
          <w:sz w:val="24"/>
        </w:rPr>
        <w:t xml:space="preserve">e use of purchase orders (PO) </w:t>
      </w:r>
      <w:r>
        <w:rPr>
          <w:rFonts w:cs="Arial"/>
          <w:sz w:val="24"/>
        </w:rPr>
        <w:t>in the procure</w:t>
      </w:r>
      <w:r w:rsidRPr="008E50DB">
        <w:rPr>
          <w:rFonts w:cs="Arial"/>
          <w:sz w:val="24"/>
        </w:rPr>
        <w:t xml:space="preserve"> to pay</w:t>
      </w:r>
      <w:r w:rsidR="00E71A0E">
        <w:rPr>
          <w:rFonts w:cs="Arial"/>
          <w:sz w:val="24"/>
        </w:rPr>
        <w:t xml:space="preserve"> (P2P)</w:t>
      </w:r>
      <w:r w:rsidRPr="008E50DB">
        <w:rPr>
          <w:rFonts w:cs="Arial"/>
          <w:sz w:val="24"/>
        </w:rPr>
        <w:t xml:space="preserve"> process is very important</w:t>
      </w:r>
      <w:r w:rsidR="00E71A0E">
        <w:rPr>
          <w:rFonts w:cs="Arial"/>
          <w:sz w:val="24"/>
        </w:rPr>
        <w:t>,</w:t>
      </w:r>
      <w:r w:rsidRPr="008E50DB">
        <w:rPr>
          <w:rFonts w:cs="Arial"/>
          <w:sz w:val="24"/>
        </w:rPr>
        <w:t xml:space="preserve"> as it allows the organization to better control its supplier relations and financial commitments to 3</w:t>
      </w:r>
      <w:r w:rsidRPr="008E50DB">
        <w:rPr>
          <w:rFonts w:cs="Arial"/>
          <w:sz w:val="24"/>
          <w:vertAlign w:val="superscript"/>
        </w:rPr>
        <w:t>rd</w:t>
      </w:r>
      <w:r w:rsidRPr="008E50DB">
        <w:rPr>
          <w:rFonts w:cs="Arial"/>
          <w:sz w:val="24"/>
        </w:rPr>
        <w:t xml:space="preserve"> parties</w:t>
      </w:r>
      <w:r w:rsidR="00E71A0E">
        <w:rPr>
          <w:rFonts w:cs="Arial"/>
          <w:sz w:val="24"/>
        </w:rPr>
        <w:t>;</w:t>
      </w:r>
      <w:r>
        <w:rPr>
          <w:rFonts w:cs="Arial"/>
          <w:sz w:val="24"/>
        </w:rPr>
        <w:t xml:space="preserve">  also planning and utilization of allocated resources to technical units. </w:t>
      </w:r>
    </w:p>
    <w:p w:rsidR="00D54F87" w:rsidRPr="005A4FED" w:rsidRDefault="00D54F87" w:rsidP="00D54F87">
      <w:pPr>
        <w:pStyle w:val="ListParagraph"/>
        <w:spacing w:before="240" w:after="240" w:line="276" w:lineRule="auto"/>
        <w:ind w:left="1224"/>
        <w:contextualSpacing/>
        <w:jc w:val="both"/>
        <w:rPr>
          <w:rFonts w:cs="Arial"/>
          <w:b/>
          <w:bCs/>
          <w:sz w:val="24"/>
        </w:rPr>
      </w:pPr>
    </w:p>
    <w:p w:rsidR="00335E21" w:rsidRPr="00D54F87" w:rsidRDefault="00335E21" w:rsidP="00001B53">
      <w:pPr>
        <w:pStyle w:val="ListParagraph"/>
        <w:numPr>
          <w:ilvl w:val="2"/>
          <w:numId w:val="9"/>
        </w:numPr>
        <w:spacing w:before="240" w:after="240" w:line="276" w:lineRule="auto"/>
        <w:contextualSpacing/>
        <w:jc w:val="both"/>
        <w:rPr>
          <w:rFonts w:cs="Arial"/>
          <w:b/>
          <w:bCs/>
          <w:sz w:val="24"/>
        </w:rPr>
      </w:pPr>
      <w:r>
        <w:rPr>
          <w:rFonts w:cs="Arial"/>
          <w:sz w:val="24"/>
        </w:rPr>
        <w:t xml:space="preserve">However, in some cases the use of purchase orders may not be necessary from an internal controls point of view or inefficient from an administrative standpoint.  </w:t>
      </w:r>
    </w:p>
    <w:p w:rsidR="00D54F87" w:rsidRPr="00A87E5A" w:rsidRDefault="00D54F87" w:rsidP="00D54F87">
      <w:pPr>
        <w:pStyle w:val="ListParagraph"/>
        <w:spacing w:before="240" w:after="240" w:line="276" w:lineRule="auto"/>
        <w:ind w:left="1224"/>
        <w:contextualSpacing/>
        <w:jc w:val="both"/>
        <w:rPr>
          <w:rFonts w:cs="Arial"/>
          <w:b/>
          <w:bCs/>
          <w:sz w:val="24"/>
        </w:rPr>
      </w:pPr>
    </w:p>
    <w:p w:rsidR="00603608" w:rsidRDefault="00603608" w:rsidP="00001B53">
      <w:pPr>
        <w:pStyle w:val="ListParagraph"/>
        <w:numPr>
          <w:ilvl w:val="2"/>
          <w:numId w:val="9"/>
        </w:numPr>
        <w:spacing w:before="240" w:after="240" w:line="276" w:lineRule="auto"/>
        <w:contextualSpacing/>
        <w:jc w:val="both"/>
        <w:rPr>
          <w:rFonts w:cs="Arial"/>
          <w:sz w:val="24"/>
        </w:rPr>
      </w:pPr>
      <w:r>
        <w:rPr>
          <w:rFonts w:cs="Arial"/>
          <w:sz w:val="24"/>
        </w:rPr>
        <w:t>Non-PO based related invoices</w:t>
      </w:r>
      <w:r w:rsidR="001E597F">
        <w:rPr>
          <w:rFonts w:cs="Arial"/>
          <w:sz w:val="24"/>
        </w:rPr>
        <w:t xml:space="preserve"> are generally relate to one of the below transactions </w:t>
      </w:r>
      <w:r>
        <w:rPr>
          <w:rFonts w:cs="Arial"/>
          <w:sz w:val="24"/>
        </w:rPr>
        <w:t xml:space="preserve"> :</w:t>
      </w:r>
    </w:p>
    <w:p w:rsidR="00603608" w:rsidRPr="00A4230C" w:rsidRDefault="00603608" w:rsidP="00001B53">
      <w:pPr>
        <w:pStyle w:val="ListParagraph"/>
        <w:numPr>
          <w:ilvl w:val="2"/>
          <w:numId w:val="10"/>
        </w:numPr>
        <w:spacing w:before="240" w:after="240" w:line="276" w:lineRule="auto"/>
        <w:ind w:left="1985"/>
        <w:contextualSpacing/>
        <w:jc w:val="both"/>
        <w:rPr>
          <w:rFonts w:cs="Arial"/>
          <w:i/>
          <w:iCs/>
          <w:sz w:val="24"/>
        </w:rPr>
      </w:pPr>
      <w:r>
        <w:rPr>
          <w:rFonts w:cs="Arial"/>
          <w:i/>
          <w:iCs/>
          <w:sz w:val="24"/>
        </w:rPr>
        <w:t>Reimbursement of medical expenses related to entry, periodic or exit medical examinations (Form 737)</w:t>
      </w:r>
    </w:p>
    <w:p w:rsidR="00603608" w:rsidRDefault="00603608" w:rsidP="00001B53">
      <w:pPr>
        <w:pStyle w:val="ListParagraph"/>
        <w:numPr>
          <w:ilvl w:val="2"/>
          <w:numId w:val="10"/>
        </w:numPr>
        <w:spacing w:before="240" w:after="240" w:line="276" w:lineRule="auto"/>
        <w:ind w:left="1985"/>
        <w:contextualSpacing/>
        <w:jc w:val="both"/>
        <w:rPr>
          <w:rFonts w:cs="Arial"/>
          <w:i/>
          <w:iCs/>
          <w:sz w:val="24"/>
        </w:rPr>
      </w:pPr>
      <w:r>
        <w:rPr>
          <w:rFonts w:cs="Arial"/>
          <w:i/>
          <w:iCs/>
          <w:sz w:val="24"/>
        </w:rPr>
        <w:t xml:space="preserve">Reimbursement of security expenses </w:t>
      </w:r>
    </w:p>
    <w:p w:rsidR="00603608" w:rsidRDefault="00E86688" w:rsidP="00001B53">
      <w:pPr>
        <w:pStyle w:val="ListParagraph"/>
        <w:numPr>
          <w:ilvl w:val="2"/>
          <w:numId w:val="10"/>
        </w:numPr>
        <w:spacing w:before="240" w:after="240" w:line="276" w:lineRule="auto"/>
        <w:ind w:left="1985"/>
        <w:contextualSpacing/>
        <w:jc w:val="both"/>
        <w:rPr>
          <w:rFonts w:cs="Arial"/>
          <w:i/>
          <w:iCs/>
          <w:sz w:val="24"/>
        </w:rPr>
      </w:pPr>
      <w:r>
        <w:rPr>
          <w:rFonts w:cs="Arial"/>
          <w:i/>
          <w:iCs/>
          <w:sz w:val="24"/>
        </w:rPr>
        <w:t>C</w:t>
      </w:r>
      <w:r w:rsidR="00603608">
        <w:rPr>
          <w:rFonts w:cs="Arial"/>
          <w:i/>
          <w:iCs/>
          <w:sz w:val="24"/>
        </w:rPr>
        <w:t>redit memos, SSA payments, etc.</w:t>
      </w:r>
    </w:p>
    <w:p w:rsidR="00603608" w:rsidRDefault="00603608" w:rsidP="00001B53">
      <w:pPr>
        <w:pStyle w:val="ListParagraph"/>
        <w:numPr>
          <w:ilvl w:val="2"/>
          <w:numId w:val="10"/>
        </w:numPr>
        <w:spacing w:before="240" w:after="240" w:line="276" w:lineRule="auto"/>
        <w:ind w:left="1985"/>
        <w:contextualSpacing/>
        <w:jc w:val="both"/>
        <w:rPr>
          <w:rFonts w:cs="Arial"/>
          <w:i/>
          <w:iCs/>
          <w:sz w:val="24"/>
        </w:rPr>
      </w:pPr>
      <w:r>
        <w:rPr>
          <w:rFonts w:cs="Arial"/>
          <w:i/>
          <w:iCs/>
          <w:sz w:val="24"/>
        </w:rPr>
        <w:t>Recurring invoices such as indemnity payments</w:t>
      </w:r>
    </w:p>
    <w:p w:rsidR="00603608" w:rsidRPr="00E46E15" w:rsidRDefault="00603608" w:rsidP="00001B53">
      <w:pPr>
        <w:pStyle w:val="ListParagraph"/>
        <w:numPr>
          <w:ilvl w:val="2"/>
          <w:numId w:val="10"/>
        </w:numPr>
        <w:spacing w:before="240" w:after="240" w:line="276" w:lineRule="auto"/>
        <w:ind w:left="1985"/>
        <w:contextualSpacing/>
        <w:jc w:val="both"/>
        <w:rPr>
          <w:rFonts w:cs="Arial"/>
          <w:i/>
          <w:iCs/>
          <w:sz w:val="24"/>
        </w:rPr>
      </w:pPr>
      <w:r w:rsidRPr="00E46E15">
        <w:rPr>
          <w:rFonts w:cs="Arial"/>
          <w:i/>
          <w:iCs/>
          <w:sz w:val="24"/>
          <w:lang w:val="en-GB"/>
        </w:rPr>
        <w:t>Payroll 3</w:t>
      </w:r>
      <w:r w:rsidRPr="00E46E15">
        <w:rPr>
          <w:rFonts w:cs="Arial"/>
          <w:i/>
          <w:iCs/>
          <w:sz w:val="24"/>
          <w:vertAlign w:val="superscript"/>
          <w:lang w:val="en-GB"/>
        </w:rPr>
        <w:t>rd</w:t>
      </w:r>
      <w:r w:rsidRPr="00E46E15">
        <w:rPr>
          <w:rFonts w:cs="Arial"/>
          <w:i/>
          <w:iCs/>
          <w:sz w:val="24"/>
          <w:lang w:val="en-GB"/>
        </w:rPr>
        <w:t xml:space="preserve"> Party payments (Staff Association, MEC)</w:t>
      </w:r>
      <w:r>
        <w:rPr>
          <w:rFonts w:cs="Arial"/>
          <w:i/>
          <w:iCs/>
          <w:sz w:val="24"/>
          <w:lang w:val="en-GB"/>
        </w:rPr>
        <w:t xml:space="preserve"> – as a part of monthly payroll run</w:t>
      </w:r>
    </w:p>
    <w:p w:rsidR="00603608" w:rsidRPr="00B52DFA" w:rsidRDefault="00603608" w:rsidP="00001B53">
      <w:pPr>
        <w:pStyle w:val="ListParagraph"/>
        <w:numPr>
          <w:ilvl w:val="2"/>
          <w:numId w:val="10"/>
        </w:numPr>
        <w:spacing w:before="240" w:after="240" w:line="276" w:lineRule="auto"/>
        <w:ind w:left="1985"/>
        <w:contextualSpacing/>
        <w:jc w:val="both"/>
        <w:rPr>
          <w:rFonts w:cs="Arial"/>
          <w:i/>
          <w:iCs/>
          <w:sz w:val="24"/>
        </w:rPr>
      </w:pPr>
      <w:r>
        <w:rPr>
          <w:rFonts w:asciiTheme="minorHAnsi" w:hAnsiTheme="minorHAnsi" w:cstheme="minorHAnsi"/>
          <w:sz w:val="24"/>
          <w:szCs w:val="24"/>
        </w:rPr>
        <w:t>S</w:t>
      </w:r>
      <w:r w:rsidRPr="00457EDB">
        <w:rPr>
          <w:rFonts w:asciiTheme="minorHAnsi" w:hAnsiTheme="minorHAnsi" w:cstheme="minorHAnsi"/>
          <w:sz w:val="24"/>
          <w:szCs w:val="24"/>
        </w:rPr>
        <w:t xml:space="preserve">hipment of private cars </w:t>
      </w:r>
      <w:r>
        <w:rPr>
          <w:rFonts w:asciiTheme="minorHAnsi" w:hAnsiTheme="minorHAnsi" w:cstheme="minorHAnsi"/>
          <w:sz w:val="24"/>
          <w:szCs w:val="24"/>
        </w:rPr>
        <w:t>reimbursement</w:t>
      </w:r>
      <w:r w:rsidR="001E597F">
        <w:rPr>
          <w:rFonts w:asciiTheme="minorHAnsi" w:hAnsiTheme="minorHAnsi" w:cstheme="minorHAnsi"/>
          <w:sz w:val="24"/>
          <w:szCs w:val="24"/>
        </w:rPr>
        <w:t xml:space="preserve"> (Form 480)</w:t>
      </w:r>
    </w:p>
    <w:p w:rsidR="00E86688" w:rsidRPr="00D54F87" w:rsidRDefault="00E86688" w:rsidP="00001B53">
      <w:pPr>
        <w:pStyle w:val="ListParagraph"/>
        <w:numPr>
          <w:ilvl w:val="2"/>
          <w:numId w:val="10"/>
        </w:numPr>
        <w:spacing w:before="240" w:after="240" w:line="276" w:lineRule="auto"/>
        <w:ind w:left="1985"/>
        <w:contextualSpacing/>
        <w:jc w:val="both"/>
        <w:rPr>
          <w:rFonts w:cs="Arial"/>
          <w:i/>
          <w:iCs/>
          <w:sz w:val="24"/>
        </w:rPr>
      </w:pPr>
      <w:r>
        <w:rPr>
          <w:rFonts w:asciiTheme="minorHAnsi" w:hAnsiTheme="minorHAnsi" w:cstheme="minorHAnsi"/>
          <w:sz w:val="24"/>
          <w:szCs w:val="24"/>
        </w:rPr>
        <w:t>UNFCU third party payments (Payroll, suppliers and travel per diem related)</w:t>
      </w:r>
    </w:p>
    <w:p w:rsidR="00D54F87" w:rsidRPr="001E597F" w:rsidRDefault="00D54F87" w:rsidP="00D54F87">
      <w:pPr>
        <w:pStyle w:val="ListParagraph"/>
        <w:spacing w:before="240" w:after="240" w:line="276" w:lineRule="auto"/>
        <w:ind w:left="1985"/>
        <w:contextualSpacing/>
        <w:jc w:val="both"/>
        <w:rPr>
          <w:rFonts w:cs="Arial"/>
          <w:i/>
          <w:iCs/>
          <w:sz w:val="24"/>
        </w:rPr>
      </w:pPr>
    </w:p>
    <w:p w:rsidR="001E597F" w:rsidRPr="00D54F87" w:rsidRDefault="00E71A0E" w:rsidP="00F602DA">
      <w:pPr>
        <w:pStyle w:val="ListParagraph"/>
        <w:numPr>
          <w:ilvl w:val="2"/>
          <w:numId w:val="9"/>
        </w:numPr>
        <w:spacing w:before="240" w:after="240" w:line="276" w:lineRule="auto"/>
        <w:contextualSpacing/>
        <w:jc w:val="both"/>
        <w:rPr>
          <w:rFonts w:cs="Arial"/>
          <w:b/>
          <w:bCs/>
          <w:sz w:val="24"/>
        </w:rPr>
      </w:pPr>
      <w:r>
        <w:rPr>
          <w:rFonts w:cs="Arial"/>
          <w:sz w:val="24"/>
        </w:rPr>
        <w:lastRenderedPageBreak/>
        <w:t>GSC AP</w:t>
      </w:r>
      <w:r w:rsidR="00335E21">
        <w:rPr>
          <w:rFonts w:cs="Arial"/>
          <w:sz w:val="24"/>
        </w:rPr>
        <w:t xml:space="preserve"> </w:t>
      </w:r>
      <w:r w:rsidR="00F602DA">
        <w:rPr>
          <w:rFonts w:cs="Arial"/>
          <w:sz w:val="24"/>
        </w:rPr>
        <w:t xml:space="preserve">does not </w:t>
      </w:r>
      <w:r w:rsidR="00335E21">
        <w:rPr>
          <w:rFonts w:cs="Arial"/>
          <w:sz w:val="24"/>
        </w:rPr>
        <w:t xml:space="preserve">process </w:t>
      </w:r>
      <w:r w:rsidR="00F602DA">
        <w:rPr>
          <w:rFonts w:cs="Arial"/>
          <w:sz w:val="24"/>
        </w:rPr>
        <w:t>invoices for  non PO based payments listed in paragraph 5 below</w:t>
      </w:r>
      <w:r>
        <w:rPr>
          <w:rFonts w:cs="Arial"/>
          <w:sz w:val="24"/>
        </w:rPr>
        <w:t xml:space="preserve">.  </w:t>
      </w:r>
      <w:r w:rsidR="00335E21">
        <w:rPr>
          <w:rFonts w:cs="Arial"/>
          <w:sz w:val="24"/>
        </w:rPr>
        <w:t xml:space="preserve"> </w:t>
      </w:r>
      <w:r w:rsidR="00E86688">
        <w:rPr>
          <w:rFonts w:cs="Arial"/>
          <w:sz w:val="24"/>
        </w:rPr>
        <w:t xml:space="preserve">All </w:t>
      </w:r>
      <w:r w:rsidR="00F602DA">
        <w:rPr>
          <w:rFonts w:cs="Arial"/>
          <w:sz w:val="24"/>
        </w:rPr>
        <w:t xml:space="preserve">such </w:t>
      </w:r>
      <w:r w:rsidR="00E86688">
        <w:rPr>
          <w:rFonts w:cs="Arial"/>
          <w:sz w:val="24"/>
        </w:rPr>
        <w:t xml:space="preserve">non PO based payment request should be submitted </w:t>
      </w:r>
      <w:r w:rsidR="00F602DA">
        <w:rPr>
          <w:rFonts w:cs="Arial"/>
          <w:sz w:val="24"/>
        </w:rPr>
        <w:t xml:space="preserve">by requestors </w:t>
      </w:r>
      <w:r w:rsidR="00E86688">
        <w:rPr>
          <w:rFonts w:cs="Arial"/>
          <w:sz w:val="24"/>
        </w:rPr>
        <w:t xml:space="preserve">via </w:t>
      </w:r>
      <w:proofErr w:type="spellStart"/>
      <w:r w:rsidR="00E86688">
        <w:rPr>
          <w:rFonts w:cs="Arial"/>
          <w:sz w:val="24"/>
        </w:rPr>
        <w:t>iSupplier</w:t>
      </w:r>
      <w:proofErr w:type="spellEnd"/>
      <w:r w:rsidR="00E86688">
        <w:rPr>
          <w:rFonts w:cs="Arial"/>
          <w:sz w:val="24"/>
        </w:rPr>
        <w:t xml:space="preserve"> Portal</w:t>
      </w:r>
      <w:r w:rsidR="00F602DA">
        <w:rPr>
          <w:rFonts w:cs="Arial"/>
          <w:sz w:val="24"/>
        </w:rPr>
        <w:t xml:space="preserve">. </w:t>
      </w:r>
    </w:p>
    <w:p w:rsidR="00D54F87" w:rsidRPr="001E597F" w:rsidRDefault="00D54F87" w:rsidP="00D54F87">
      <w:pPr>
        <w:pStyle w:val="ListParagraph"/>
        <w:spacing w:before="240" w:after="240" w:line="276" w:lineRule="auto"/>
        <w:ind w:left="1224"/>
        <w:contextualSpacing/>
        <w:jc w:val="both"/>
        <w:rPr>
          <w:rFonts w:cs="Arial"/>
          <w:b/>
          <w:bCs/>
          <w:sz w:val="24"/>
        </w:rPr>
      </w:pPr>
    </w:p>
    <w:p w:rsidR="00E86688" w:rsidRDefault="00E86688" w:rsidP="00FD1E4A">
      <w:pPr>
        <w:pStyle w:val="ListParagraph"/>
        <w:numPr>
          <w:ilvl w:val="2"/>
          <w:numId w:val="9"/>
        </w:numPr>
        <w:spacing w:before="240" w:after="240" w:line="276" w:lineRule="auto"/>
        <w:contextualSpacing/>
        <w:jc w:val="both"/>
        <w:rPr>
          <w:rFonts w:cs="Arial"/>
          <w:bCs/>
          <w:sz w:val="24"/>
        </w:rPr>
      </w:pPr>
      <w:r w:rsidRPr="00B52DFA">
        <w:rPr>
          <w:rFonts w:cs="Arial"/>
          <w:bCs/>
          <w:sz w:val="24"/>
        </w:rPr>
        <w:t xml:space="preserve">Types of </w:t>
      </w:r>
      <w:r>
        <w:rPr>
          <w:rFonts w:cs="Arial"/>
          <w:bCs/>
          <w:sz w:val="24"/>
        </w:rPr>
        <w:t>non PO based request</w:t>
      </w:r>
      <w:r w:rsidR="00F602DA">
        <w:rPr>
          <w:rFonts w:cs="Arial"/>
          <w:bCs/>
          <w:sz w:val="24"/>
        </w:rPr>
        <w:t xml:space="preserve">s to be submitted via </w:t>
      </w:r>
      <w:proofErr w:type="spellStart"/>
      <w:r w:rsidR="00F602DA">
        <w:rPr>
          <w:rFonts w:cs="Arial"/>
          <w:bCs/>
          <w:sz w:val="24"/>
        </w:rPr>
        <w:t>iSupplier</w:t>
      </w:r>
      <w:proofErr w:type="spellEnd"/>
      <w:r w:rsidR="00B52DFA">
        <w:rPr>
          <w:rFonts w:cs="Arial"/>
          <w:bCs/>
          <w:sz w:val="24"/>
        </w:rPr>
        <w:t xml:space="preserve"> portal</w:t>
      </w:r>
      <w:r>
        <w:rPr>
          <w:rFonts w:cs="Arial"/>
          <w:bCs/>
          <w:sz w:val="24"/>
        </w:rPr>
        <w:t>;</w:t>
      </w:r>
    </w:p>
    <w:p w:rsidR="00E86688"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Credit Card Invoice</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Death Grant</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Employee Relocation of cars/ Reimbursement against shipment of private cars</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Hospitality (Event, seminars etc.)</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Insurance claim xx % paid to employee</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MORSS (Minimum Operating Residential Security Standards)</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Medical Expenses to employees</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Payroll Third Party payment/ Employee Contribution towards Saving plan (UNFCU)</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Refund to Donor</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Rental Advance</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Replenishment to country office bank account (</w:t>
      </w:r>
      <w:proofErr w:type="spellStart"/>
      <w:r>
        <w:rPr>
          <w:rFonts w:cs="Arial"/>
          <w:bCs/>
          <w:sz w:val="24"/>
        </w:rPr>
        <w:t>eImprest</w:t>
      </w:r>
      <w:proofErr w:type="spellEnd"/>
      <w:r>
        <w:rPr>
          <w:rFonts w:cs="Arial"/>
          <w:bCs/>
          <w:sz w:val="24"/>
        </w:rPr>
        <w:t>)</w:t>
      </w:r>
    </w:p>
    <w:p w:rsidR="00CE0FAC" w:rsidRDefault="00CE0FAC"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SSA (Special Service Agreement) Medical Claims</w:t>
      </w:r>
    </w:p>
    <w:p w:rsidR="00B22824" w:rsidRDefault="00B22824"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SSA Overtime claim</w:t>
      </w:r>
    </w:p>
    <w:p w:rsidR="00B22824" w:rsidRDefault="00B22824"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SSA salary</w:t>
      </w:r>
    </w:p>
    <w:p w:rsidR="00B22824" w:rsidRDefault="00B22824"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Salary advance</w:t>
      </w:r>
    </w:p>
    <w:p w:rsidR="00B22824" w:rsidRDefault="00B22824" w:rsidP="00B52DFA">
      <w:pPr>
        <w:pStyle w:val="ListParagraph"/>
        <w:numPr>
          <w:ilvl w:val="3"/>
          <w:numId w:val="9"/>
        </w:numPr>
        <w:spacing w:before="240" w:after="240" w:line="276" w:lineRule="auto"/>
        <w:ind w:hanging="452"/>
        <w:contextualSpacing/>
        <w:jc w:val="both"/>
        <w:rPr>
          <w:rFonts w:cs="Arial"/>
          <w:bCs/>
          <w:sz w:val="24"/>
        </w:rPr>
      </w:pPr>
      <w:r>
        <w:rPr>
          <w:rFonts w:cs="Arial"/>
          <w:bCs/>
          <w:sz w:val="24"/>
        </w:rPr>
        <w:t>Salary Void</w:t>
      </w:r>
    </w:p>
    <w:p w:rsidR="007974A5" w:rsidRDefault="007974A5" w:rsidP="00B52DFA">
      <w:pPr>
        <w:pStyle w:val="ListParagraph"/>
        <w:numPr>
          <w:ilvl w:val="3"/>
          <w:numId w:val="9"/>
        </w:numPr>
        <w:spacing w:before="240" w:after="240" w:line="276" w:lineRule="auto"/>
        <w:ind w:hanging="452"/>
        <w:contextualSpacing/>
        <w:jc w:val="both"/>
        <w:rPr>
          <w:rFonts w:cs="Arial"/>
          <w:bCs/>
          <w:sz w:val="24"/>
        </w:rPr>
      </w:pPr>
      <w:r w:rsidRPr="007974A5">
        <w:rPr>
          <w:rFonts w:cs="Arial"/>
          <w:bCs/>
          <w:sz w:val="24"/>
        </w:rPr>
        <w:t>Supplier invoice without PO</w:t>
      </w:r>
    </w:p>
    <w:p w:rsidR="00D54F87" w:rsidRDefault="00D54F87" w:rsidP="00D54F87">
      <w:pPr>
        <w:pStyle w:val="ListParagraph"/>
        <w:spacing w:before="240" w:after="240" w:line="276" w:lineRule="auto"/>
        <w:ind w:left="1728"/>
        <w:contextualSpacing/>
        <w:jc w:val="both"/>
        <w:rPr>
          <w:rFonts w:cs="Arial"/>
          <w:bCs/>
          <w:sz w:val="24"/>
        </w:rPr>
      </w:pPr>
    </w:p>
    <w:p w:rsidR="00D54F87" w:rsidRDefault="00D54F87" w:rsidP="00D54F87">
      <w:pPr>
        <w:pStyle w:val="ListParagraph"/>
        <w:spacing w:before="240" w:after="240" w:line="276" w:lineRule="auto"/>
        <w:ind w:left="1728"/>
        <w:contextualSpacing/>
        <w:jc w:val="both"/>
        <w:rPr>
          <w:rFonts w:cs="Arial"/>
          <w:bCs/>
          <w:sz w:val="24"/>
        </w:rPr>
      </w:pPr>
    </w:p>
    <w:p w:rsidR="007974A5" w:rsidRPr="00EB1A3D" w:rsidRDefault="007974A5" w:rsidP="00EB1A3D">
      <w:pPr>
        <w:pStyle w:val="Heading1"/>
        <w:numPr>
          <w:ilvl w:val="0"/>
          <w:numId w:val="4"/>
        </w:numPr>
        <w:tabs>
          <w:tab w:val="center" w:pos="6980"/>
          <w:tab w:val="right" w:leader="dot" w:pos="8330"/>
          <w:tab w:val="left" w:pos="10560"/>
        </w:tabs>
        <w:ind w:left="426"/>
        <w:jc w:val="left"/>
        <w:rPr>
          <w:rFonts w:asciiTheme="minorHAnsi" w:hAnsiTheme="minorHAnsi" w:cstheme="minorHAnsi"/>
          <w:bCs/>
          <w:szCs w:val="28"/>
        </w:rPr>
      </w:pPr>
      <w:r w:rsidRPr="00EB1A3D">
        <w:rPr>
          <w:rFonts w:asciiTheme="minorHAnsi" w:hAnsiTheme="minorHAnsi" w:cstheme="minorHAnsi"/>
          <w:bCs/>
          <w:szCs w:val="28"/>
        </w:rPr>
        <w:lastRenderedPageBreak/>
        <w:t xml:space="preserve">Non PO based </w:t>
      </w:r>
      <w:r w:rsidR="00F602DA" w:rsidRPr="00EB1A3D">
        <w:rPr>
          <w:rFonts w:asciiTheme="minorHAnsi" w:hAnsiTheme="minorHAnsi" w:cstheme="minorHAnsi"/>
          <w:bCs/>
          <w:szCs w:val="28"/>
        </w:rPr>
        <w:t>invoices and transactions to be processed by GSC AP</w:t>
      </w:r>
    </w:p>
    <w:p w:rsidR="009E3036" w:rsidRPr="009E3036" w:rsidRDefault="00F602DA" w:rsidP="009E3036">
      <w:pPr>
        <w:spacing w:before="240" w:after="240" w:line="276" w:lineRule="auto"/>
        <w:contextualSpacing/>
        <w:rPr>
          <w:rFonts w:asciiTheme="minorHAnsi" w:hAnsiTheme="minorHAnsi" w:cstheme="minorHAnsi"/>
          <w:b/>
        </w:rPr>
      </w:pPr>
      <w:r w:rsidRPr="009E3036">
        <w:rPr>
          <w:rFonts w:asciiTheme="minorHAnsi" w:hAnsiTheme="minorHAnsi" w:cstheme="minorHAnsi"/>
          <w:bCs/>
        </w:rPr>
        <w:t xml:space="preserve">The </w:t>
      </w:r>
      <w:proofErr w:type="spellStart"/>
      <w:r w:rsidRPr="009E3036">
        <w:rPr>
          <w:rFonts w:asciiTheme="minorHAnsi" w:hAnsiTheme="minorHAnsi" w:cstheme="minorHAnsi"/>
          <w:bCs/>
        </w:rPr>
        <w:t>iSupplier</w:t>
      </w:r>
      <w:proofErr w:type="spellEnd"/>
      <w:r w:rsidRPr="009E3036">
        <w:rPr>
          <w:rFonts w:asciiTheme="minorHAnsi" w:hAnsiTheme="minorHAnsi" w:cstheme="minorHAnsi"/>
          <w:bCs/>
        </w:rPr>
        <w:t xml:space="preserve"> portal does not support the processing of </w:t>
      </w:r>
      <w:r w:rsidR="00EB1A3D" w:rsidRPr="009E3036">
        <w:rPr>
          <w:rFonts w:asciiTheme="minorHAnsi" w:hAnsiTheme="minorHAnsi" w:cstheme="minorHAnsi"/>
          <w:bCs/>
        </w:rPr>
        <w:t xml:space="preserve">the following type of </w:t>
      </w:r>
      <w:r w:rsidRPr="009E3036">
        <w:rPr>
          <w:rFonts w:asciiTheme="minorHAnsi" w:hAnsiTheme="minorHAnsi" w:cstheme="minorHAnsi"/>
          <w:bCs/>
        </w:rPr>
        <w:t>non PO based transactions</w:t>
      </w:r>
      <w:r w:rsidR="00EB1A3D" w:rsidRPr="009E3036">
        <w:rPr>
          <w:rFonts w:asciiTheme="minorHAnsi" w:hAnsiTheme="minorHAnsi" w:cstheme="minorHAnsi"/>
          <w:bCs/>
        </w:rPr>
        <w:t>.  These are processed by GSC AP.</w:t>
      </w:r>
      <w:r w:rsidRPr="009E3036">
        <w:rPr>
          <w:rFonts w:asciiTheme="minorHAnsi" w:hAnsiTheme="minorHAnsi" w:cstheme="minorHAnsi"/>
          <w:bCs/>
        </w:rPr>
        <w:t xml:space="preserve"> </w:t>
      </w:r>
    </w:p>
    <w:p w:rsidR="009E3036" w:rsidRPr="009E3036" w:rsidRDefault="009E3036" w:rsidP="009E3036">
      <w:pPr>
        <w:pStyle w:val="ListParagraph"/>
        <w:spacing w:before="240" w:after="240" w:line="276" w:lineRule="auto"/>
        <w:ind w:left="851"/>
        <w:contextualSpacing/>
        <w:rPr>
          <w:rFonts w:asciiTheme="minorHAnsi" w:hAnsiTheme="minorHAnsi" w:cstheme="minorHAnsi"/>
          <w:b/>
          <w:sz w:val="24"/>
          <w:szCs w:val="24"/>
        </w:rPr>
      </w:pPr>
    </w:p>
    <w:p w:rsidR="00EC195F" w:rsidRPr="00D54F87" w:rsidRDefault="00EC195F" w:rsidP="009E3036">
      <w:pPr>
        <w:pStyle w:val="ListParagraph"/>
        <w:numPr>
          <w:ilvl w:val="0"/>
          <w:numId w:val="26"/>
        </w:numPr>
        <w:spacing w:before="240" w:after="240" w:line="276" w:lineRule="auto"/>
        <w:contextualSpacing/>
        <w:rPr>
          <w:rFonts w:asciiTheme="minorHAnsi" w:hAnsiTheme="minorHAnsi" w:cstheme="minorHAnsi"/>
          <w:b/>
          <w:sz w:val="24"/>
          <w:szCs w:val="24"/>
        </w:rPr>
      </w:pPr>
      <w:r w:rsidRPr="00517226">
        <w:rPr>
          <w:rFonts w:asciiTheme="minorHAnsi" w:hAnsiTheme="minorHAnsi" w:cstheme="minorHAnsi"/>
          <w:b/>
          <w:sz w:val="24"/>
          <w:szCs w:val="24"/>
        </w:rPr>
        <w:t xml:space="preserve">Credit </w:t>
      </w:r>
      <w:r w:rsidRPr="00D54F87">
        <w:rPr>
          <w:rFonts w:asciiTheme="minorHAnsi" w:hAnsiTheme="minorHAnsi" w:cstheme="minorHAnsi"/>
          <w:b/>
          <w:sz w:val="24"/>
          <w:szCs w:val="24"/>
        </w:rPr>
        <w:t>Note:</w:t>
      </w:r>
    </w:p>
    <w:p w:rsidR="00EC195F" w:rsidRPr="00D54F87" w:rsidRDefault="00285AFB" w:rsidP="00517226">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bCs/>
          <w:sz w:val="24"/>
          <w:szCs w:val="24"/>
        </w:rPr>
        <w:t>Sent</w:t>
      </w:r>
      <w:r w:rsidR="00EC195F" w:rsidRPr="00D54F87">
        <w:rPr>
          <w:rFonts w:asciiTheme="minorHAnsi" w:hAnsiTheme="minorHAnsi" w:cstheme="minorHAnsi"/>
          <w:bCs/>
          <w:sz w:val="24"/>
          <w:szCs w:val="24"/>
        </w:rPr>
        <w:t xml:space="preserve"> by supplier to reduce invoice amount, which relate</w:t>
      </w:r>
      <w:r w:rsidR="00E40CC3" w:rsidRPr="00D54F87">
        <w:rPr>
          <w:rFonts w:asciiTheme="minorHAnsi" w:hAnsiTheme="minorHAnsi" w:cstheme="minorHAnsi"/>
          <w:bCs/>
          <w:sz w:val="24"/>
          <w:szCs w:val="24"/>
        </w:rPr>
        <w:t>s</w:t>
      </w:r>
      <w:r w:rsidR="00EC195F" w:rsidRPr="00D54F87">
        <w:rPr>
          <w:rFonts w:asciiTheme="minorHAnsi" w:hAnsiTheme="minorHAnsi" w:cstheme="minorHAnsi"/>
          <w:bCs/>
          <w:sz w:val="24"/>
          <w:szCs w:val="24"/>
        </w:rPr>
        <w:t xml:space="preserve"> to wrong amount or quantity.</w:t>
      </w:r>
    </w:p>
    <w:p w:rsidR="00EC195F" w:rsidRPr="00D54F87" w:rsidRDefault="00E40CC3" w:rsidP="00517226">
      <w:pPr>
        <w:pStyle w:val="ListParagraph"/>
        <w:numPr>
          <w:ilvl w:val="3"/>
          <w:numId w:val="24"/>
        </w:numPr>
        <w:spacing w:before="240" w:after="240" w:line="276" w:lineRule="auto"/>
        <w:ind w:left="1843" w:hanging="567"/>
        <w:contextualSpacing/>
        <w:rPr>
          <w:rFonts w:asciiTheme="minorHAnsi" w:hAnsiTheme="minorHAnsi" w:cstheme="minorHAnsi"/>
          <w:bCs/>
          <w:sz w:val="24"/>
          <w:szCs w:val="24"/>
        </w:rPr>
      </w:pPr>
      <w:r w:rsidRPr="00D54F87">
        <w:rPr>
          <w:rFonts w:asciiTheme="minorHAnsi" w:hAnsiTheme="minorHAnsi" w:cstheme="minorHAnsi"/>
          <w:bCs/>
          <w:sz w:val="24"/>
          <w:szCs w:val="24"/>
        </w:rPr>
        <w:t xml:space="preserve">Normal processing should </w:t>
      </w:r>
      <w:r w:rsidR="00EC195F" w:rsidRPr="00D54F87">
        <w:rPr>
          <w:rFonts w:asciiTheme="minorHAnsi" w:hAnsiTheme="minorHAnsi" w:cstheme="minorHAnsi"/>
          <w:bCs/>
          <w:sz w:val="24"/>
          <w:szCs w:val="24"/>
        </w:rPr>
        <w:t>appl</w:t>
      </w:r>
      <w:r w:rsidRPr="00D54F87">
        <w:rPr>
          <w:rFonts w:asciiTheme="minorHAnsi" w:hAnsiTheme="minorHAnsi" w:cstheme="minorHAnsi"/>
          <w:bCs/>
          <w:sz w:val="24"/>
          <w:szCs w:val="24"/>
        </w:rPr>
        <w:t>y</w:t>
      </w:r>
      <w:r w:rsidR="00EC195F" w:rsidRPr="00D54F87">
        <w:rPr>
          <w:rFonts w:asciiTheme="minorHAnsi" w:hAnsiTheme="minorHAnsi" w:cstheme="minorHAnsi"/>
          <w:bCs/>
          <w:sz w:val="24"/>
          <w:szCs w:val="24"/>
        </w:rPr>
        <w:t xml:space="preserve"> </w:t>
      </w:r>
      <w:r w:rsidRPr="00D54F87">
        <w:rPr>
          <w:rFonts w:asciiTheme="minorHAnsi" w:hAnsiTheme="minorHAnsi" w:cstheme="minorHAnsi"/>
          <w:bCs/>
          <w:sz w:val="24"/>
          <w:szCs w:val="24"/>
        </w:rPr>
        <w:t xml:space="preserve">the credit note </w:t>
      </w:r>
      <w:r w:rsidR="00EC195F" w:rsidRPr="00D54F87">
        <w:rPr>
          <w:rFonts w:asciiTheme="minorHAnsi" w:hAnsiTheme="minorHAnsi" w:cstheme="minorHAnsi"/>
          <w:bCs/>
          <w:sz w:val="24"/>
          <w:szCs w:val="24"/>
        </w:rPr>
        <w:t>to PO match</w:t>
      </w:r>
      <w:r w:rsidRPr="00D54F87">
        <w:rPr>
          <w:rFonts w:asciiTheme="minorHAnsi" w:hAnsiTheme="minorHAnsi" w:cstheme="minorHAnsi"/>
          <w:bCs/>
          <w:sz w:val="24"/>
          <w:szCs w:val="24"/>
        </w:rPr>
        <w:t>ed</w:t>
      </w:r>
      <w:r w:rsidR="00EC195F" w:rsidRPr="00D54F87">
        <w:rPr>
          <w:rFonts w:asciiTheme="minorHAnsi" w:hAnsiTheme="minorHAnsi" w:cstheme="minorHAnsi"/>
          <w:bCs/>
          <w:sz w:val="24"/>
          <w:szCs w:val="24"/>
        </w:rPr>
        <w:t xml:space="preserve"> invoice</w:t>
      </w:r>
      <w:r w:rsidRPr="00D54F87">
        <w:rPr>
          <w:rFonts w:asciiTheme="minorHAnsi" w:hAnsiTheme="minorHAnsi" w:cstheme="minorHAnsi"/>
          <w:bCs/>
          <w:sz w:val="24"/>
          <w:szCs w:val="24"/>
        </w:rPr>
        <w:t xml:space="preserve">, however, if PO status is ‘Finally Closed’, manual process of direct </w:t>
      </w:r>
      <w:r w:rsidR="00EB1A3D" w:rsidRPr="00D54F87">
        <w:rPr>
          <w:rFonts w:asciiTheme="minorHAnsi" w:hAnsiTheme="minorHAnsi" w:cstheme="minorHAnsi"/>
          <w:bCs/>
          <w:sz w:val="24"/>
          <w:szCs w:val="24"/>
        </w:rPr>
        <w:t xml:space="preserve">credit </w:t>
      </w:r>
      <w:r w:rsidRPr="00D54F87">
        <w:rPr>
          <w:rFonts w:asciiTheme="minorHAnsi" w:hAnsiTheme="minorHAnsi" w:cstheme="minorHAnsi"/>
          <w:bCs/>
          <w:sz w:val="24"/>
          <w:szCs w:val="24"/>
        </w:rPr>
        <w:t>to PO PTAEO is required.</w:t>
      </w:r>
    </w:p>
    <w:p w:rsidR="00EC195F" w:rsidRPr="00D54F87" w:rsidRDefault="00EB1A3D" w:rsidP="00517226">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bCs/>
          <w:sz w:val="24"/>
          <w:szCs w:val="24"/>
        </w:rPr>
        <w:t>The accounting</w:t>
      </w:r>
      <w:r w:rsidR="00E40CC3" w:rsidRPr="00D54F87">
        <w:rPr>
          <w:rFonts w:asciiTheme="minorHAnsi" w:hAnsiTheme="minorHAnsi" w:cstheme="minorHAnsi"/>
          <w:bCs/>
          <w:sz w:val="24"/>
          <w:szCs w:val="24"/>
        </w:rPr>
        <w:t xml:space="preserve"> entries </w:t>
      </w:r>
      <w:r w:rsidR="00EC195F" w:rsidRPr="00D54F87">
        <w:rPr>
          <w:rFonts w:asciiTheme="minorHAnsi" w:hAnsiTheme="minorHAnsi" w:cstheme="minorHAnsi"/>
          <w:bCs/>
          <w:sz w:val="24"/>
          <w:szCs w:val="24"/>
        </w:rPr>
        <w:t>in GSM</w:t>
      </w:r>
      <w:r w:rsidR="00E40CC3" w:rsidRPr="00D54F87">
        <w:rPr>
          <w:rFonts w:asciiTheme="minorHAnsi" w:hAnsiTheme="minorHAnsi" w:cstheme="minorHAnsi"/>
          <w:bCs/>
          <w:sz w:val="24"/>
          <w:szCs w:val="24"/>
        </w:rPr>
        <w:t xml:space="preserve"> distribution level</w:t>
      </w:r>
      <w:r w:rsidRPr="00D54F87">
        <w:rPr>
          <w:rFonts w:asciiTheme="minorHAnsi" w:hAnsiTheme="minorHAnsi" w:cstheme="minorHAnsi"/>
          <w:bCs/>
          <w:sz w:val="24"/>
          <w:szCs w:val="24"/>
        </w:rPr>
        <w:t xml:space="preserve"> will be as follows</w:t>
      </w:r>
      <w:r w:rsidR="00EC195F" w:rsidRPr="00D54F87">
        <w:rPr>
          <w:rFonts w:asciiTheme="minorHAnsi" w:hAnsiTheme="minorHAnsi" w:cstheme="minorHAnsi"/>
          <w:bCs/>
          <w:sz w:val="24"/>
          <w:szCs w:val="24"/>
        </w:rPr>
        <w:t xml:space="preserve">: </w:t>
      </w:r>
    </w:p>
    <w:p w:rsidR="00EC195F" w:rsidRPr="00D54F87" w:rsidRDefault="00EC195F" w:rsidP="00517226">
      <w:pPr>
        <w:spacing w:before="240" w:after="240" w:line="276" w:lineRule="auto"/>
        <w:ind w:left="3600"/>
        <w:contextualSpacing/>
        <w:rPr>
          <w:rFonts w:asciiTheme="minorHAnsi" w:hAnsiTheme="minorHAnsi" w:cstheme="minorHAnsi"/>
          <w:lang w:val="en-US"/>
        </w:rPr>
      </w:pPr>
      <w:r w:rsidRPr="00D54F87">
        <w:rPr>
          <w:rFonts w:asciiTheme="minorHAnsi" w:hAnsiTheme="minorHAnsi" w:cstheme="minorHAnsi"/>
        </w:rPr>
        <w:t>Debit</w:t>
      </w:r>
      <w:r w:rsidRPr="00D54F87">
        <w:rPr>
          <w:rFonts w:asciiTheme="minorHAnsi" w:hAnsiTheme="minorHAnsi" w:cstheme="minorHAnsi"/>
        </w:rPr>
        <w:tab/>
      </w:r>
      <w:r w:rsidRPr="00D54F87">
        <w:rPr>
          <w:rFonts w:asciiTheme="minorHAnsi" w:hAnsiTheme="minorHAnsi" w:cstheme="minorHAnsi"/>
          <w:lang w:val="en-US"/>
        </w:rPr>
        <w:t>Payables Supplier Balance Control</w:t>
      </w:r>
    </w:p>
    <w:p w:rsidR="009E473C" w:rsidRPr="00D54F87" w:rsidRDefault="00EC195F" w:rsidP="00517226">
      <w:pPr>
        <w:spacing w:before="240" w:after="240" w:line="276" w:lineRule="auto"/>
        <w:ind w:left="4320" w:firstLine="317"/>
        <w:contextualSpacing/>
        <w:rPr>
          <w:rFonts w:asciiTheme="minorHAnsi" w:hAnsiTheme="minorHAnsi" w:cstheme="minorHAnsi"/>
          <w:lang w:val="en-US"/>
        </w:rPr>
      </w:pPr>
      <w:r w:rsidRPr="00D54F87">
        <w:rPr>
          <w:rFonts w:asciiTheme="minorHAnsi" w:hAnsiTheme="minorHAnsi" w:cstheme="minorHAnsi"/>
          <w:lang w:val="en-US"/>
        </w:rPr>
        <w:t>Credit       PTAEO (related to PO as per invoice)</w:t>
      </w:r>
    </w:p>
    <w:p w:rsidR="009E473C" w:rsidRPr="00D54F87" w:rsidRDefault="00517226" w:rsidP="00517226">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sz w:val="24"/>
          <w:szCs w:val="24"/>
        </w:rPr>
        <w:t xml:space="preserve">When an invoice to be submitted through </w:t>
      </w:r>
      <w:proofErr w:type="spellStart"/>
      <w:r w:rsidRPr="00D54F87">
        <w:rPr>
          <w:rFonts w:asciiTheme="minorHAnsi" w:hAnsiTheme="minorHAnsi" w:cstheme="minorHAnsi"/>
          <w:sz w:val="24"/>
          <w:szCs w:val="24"/>
        </w:rPr>
        <w:t>iSuppliers</w:t>
      </w:r>
      <w:proofErr w:type="spellEnd"/>
      <w:r w:rsidRPr="00D54F87">
        <w:rPr>
          <w:rFonts w:asciiTheme="minorHAnsi" w:hAnsiTheme="minorHAnsi" w:cstheme="minorHAnsi"/>
          <w:sz w:val="24"/>
          <w:szCs w:val="24"/>
        </w:rPr>
        <w:t xml:space="preserve"> has a corresponding credit note, requestors need to follow the following steps:</w:t>
      </w:r>
    </w:p>
    <w:p w:rsidR="009167D9" w:rsidRPr="00D54F87" w:rsidRDefault="009167D9" w:rsidP="009167D9">
      <w:pPr>
        <w:pStyle w:val="ListParagraph"/>
        <w:numPr>
          <w:ilvl w:val="2"/>
          <w:numId w:val="24"/>
        </w:numPr>
        <w:rPr>
          <w:color w:val="000000" w:themeColor="text1"/>
          <w:sz w:val="24"/>
          <w:szCs w:val="24"/>
        </w:rPr>
      </w:pPr>
      <w:r w:rsidRPr="00D54F87">
        <w:rPr>
          <w:color w:val="000000" w:themeColor="text1"/>
          <w:sz w:val="24"/>
          <w:szCs w:val="24"/>
        </w:rPr>
        <w:t xml:space="preserve">Credit memo should be submitted first to GSC AP for processing by creating a ticket through </w:t>
      </w:r>
      <w:proofErr w:type="spellStart"/>
      <w:r w:rsidRPr="00D54F87">
        <w:rPr>
          <w:color w:val="000000" w:themeColor="text1"/>
          <w:sz w:val="24"/>
          <w:szCs w:val="24"/>
        </w:rPr>
        <w:t>MyService</w:t>
      </w:r>
      <w:proofErr w:type="spellEnd"/>
      <w:r w:rsidRPr="00D54F87">
        <w:rPr>
          <w:color w:val="000000" w:themeColor="text1"/>
          <w:sz w:val="24"/>
          <w:szCs w:val="24"/>
        </w:rPr>
        <w:t>;</w:t>
      </w:r>
    </w:p>
    <w:p w:rsidR="009167D9" w:rsidRPr="00D54F87" w:rsidRDefault="009167D9" w:rsidP="009167D9">
      <w:pPr>
        <w:pStyle w:val="ListParagraph"/>
        <w:numPr>
          <w:ilvl w:val="2"/>
          <w:numId w:val="24"/>
        </w:numPr>
        <w:rPr>
          <w:color w:val="000000" w:themeColor="text1"/>
          <w:sz w:val="24"/>
          <w:szCs w:val="24"/>
        </w:rPr>
      </w:pPr>
      <w:r w:rsidRPr="00D54F87">
        <w:rPr>
          <w:color w:val="000000" w:themeColor="text1"/>
          <w:sz w:val="24"/>
          <w:szCs w:val="24"/>
        </w:rPr>
        <w:t>GSC AP shall process the Credit Note in GSM manually and informs the requestor;</w:t>
      </w:r>
    </w:p>
    <w:p w:rsidR="009167D9" w:rsidRPr="00D54F87" w:rsidRDefault="009167D9" w:rsidP="009167D9">
      <w:pPr>
        <w:pStyle w:val="ListParagraph"/>
        <w:numPr>
          <w:ilvl w:val="2"/>
          <w:numId w:val="24"/>
        </w:numPr>
        <w:rPr>
          <w:color w:val="000000" w:themeColor="text1"/>
          <w:sz w:val="24"/>
          <w:szCs w:val="24"/>
        </w:rPr>
      </w:pPr>
      <w:r w:rsidRPr="00D54F87">
        <w:rPr>
          <w:color w:val="000000" w:themeColor="text1"/>
          <w:sz w:val="24"/>
          <w:szCs w:val="24"/>
        </w:rPr>
        <w:t>Upon receipt of confirmation of Credit Note creation in GSM by GSC AP, the requestor shall submit supplier invoice with the full amount via ‘</w:t>
      </w:r>
      <w:proofErr w:type="spellStart"/>
      <w:r w:rsidRPr="00D54F87">
        <w:rPr>
          <w:color w:val="000000" w:themeColor="text1"/>
          <w:sz w:val="24"/>
          <w:szCs w:val="24"/>
        </w:rPr>
        <w:t>iSupplier</w:t>
      </w:r>
      <w:proofErr w:type="spellEnd"/>
      <w:r w:rsidRPr="00D54F87">
        <w:rPr>
          <w:color w:val="000000" w:themeColor="text1"/>
          <w:sz w:val="24"/>
          <w:szCs w:val="24"/>
        </w:rPr>
        <w:t>’ Portal;  The communication regarding the credit note may be attached in the ‘</w:t>
      </w:r>
      <w:proofErr w:type="spellStart"/>
      <w:r w:rsidRPr="00D54F87">
        <w:rPr>
          <w:color w:val="000000" w:themeColor="text1"/>
          <w:sz w:val="24"/>
          <w:szCs w:val="24"/>
        </w:rPr>
        <w:t>iSupplier</w:t>
      </w:r>
      <w:proofErr w:type="spellEnd"/>
      <w:r w:rsidRPr="00D54F87">
        <w:rPr>
          <w:color w:val="000000" w:themeColor="text1"/>
          <w:sz w:val="24"/>
          <w:szCs w:val="24"/>
        </w:rPr>
        <w:t xml:space="preserve">’ non-PO based invoice submission; </w:t>
      </w:r>
    </w:p>
    <w:p w:rsidR="00517226" w:rsidRPr="00D54F87" w:rsidRDefault="009167D9" w:rsidP="009167D9">
      <w:pPr>
        <w:pStyle w:val="ListParagraph"/>
        <w:numPr>
          <w:ilvl w:val="2"/>
          <w:numId w:val="24"/>
        </w:numPr>
        <w:rPr>
          <w:rFonts w:asciiTheme="minorHAnsi" w:hAnsiTheme="minorHAnsi" w:cstheme="minorHAnsi"/>
          <w:color w:val="000000" w:themeColor="text1"/>
          <w:sz w:val="24"/>
          <w:szCs w:val="24"/>
        </w:rPr>
      </w:pPr>
      <w:r w:rsidRPr="00D54F87">
        <w:rPr>
          <w:color w:val="000000" w:themeColor="text1"/>
          <w:sz w:val="24"/>
          <w:szCs w:val="24"/>
        </w:rPr>
        <w:t xml:space="preserve">Once the </w:t>
      </w:r>
      <w:proofErr w:type="spellStart"/>
      <w:r w:rsidRPr="00D54F87">
        <w:rPr>
          <w:color w:val="000000" w:themeColor="text1"/>
          <w:sz w:val="24"/>
          <w:szCs w:val="24"/>
        </w:rPr>
        <w:t>iSupplier</w:t>
      </w:r>
      <w:proofErr w:type="spellEnd"/>
      <w:r w:rsidRPr="00D54F87">
        <w:rPr>
          <w:color w:val="000000" w:themeColor="text1"/>
          <w:sz w:val="24"/>
          <w:szCs w:val="24"/>
        </w:rPr>
        <w:t xml:space="preserve"> invoice is approved, the system does the netting off automatically for payment</w:t>
      </w:r>
    </w:p>
    <w:p w:rsidR="009167D9" w:rsidRPr="00F602DA" w:rsidRDefault="009167D9" w:rsidP="009167D9">
      <w:pPr>
        <w:pStyle w:val="ListParagraph"/>
        <w:ind w:left="3153"/>
        <w:rPr>
          <w:rFonts w:asciiTheme="minorHAnsi" w:hAnsiTheme="minorHAnsi" w:cstheme="minorHAnsi"/>
        </w:rPr>
      </w:pPr>
    </w:p>
    <w:p w:rsidR="00B47FB7" w:rsidRPr="00B95CC5" w:rsidRDefault="00B47FB7" w:rsidP="00D54F87">
      <w:pPr>
        <w:pStyle w:val="ListParagraph"/>
        <w:numPr>
          <w:ilvl w:val="0"/>
          <w:numId w:val="26"/>
        </w:numPr>
        <w:spacing w:before="240" w:after="240" w:line="276" w:lineRule="auto"/>
        <w:ind w:left="851" w:hanging="425"/>
        <w:contextualSpacing/>
        <w:rPr>
          <w:rFonts w:asciiTheme="minorHAnsi" w:hAnsiTheme="minorHAnsi" w:cstheme="minorHAnsi"/>
          <w:b/>
        </w:rPr>
      </w:pPr>
      <w:r w:rsidRPr="00B95CC5">
        <w:rPr>
          <w:rFonts w:asciiTheme="minorHAnsi" w:hAnsiTheme="minorHAnsi" w:cstheme="minorHAnsi"/>
          <w:b/>
          <w:sz w:val="24"/>
          <w:szCs w:val="24"/>
        </w:rPr>
        <w:t>Refund from Supplier</w:t>
      </w:r>
    </w:p>
    <w:p w:rsidR="00837D6D" w:rsidRPr="00D54F87" w:rsidRDefault="00B47FB7" w:rsidP="00837D6D">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sz w:val="24"/>
          <w:szCs w:val="24"/>
        </w:rPr>
        <w:t>Refund from supplier is money returned due to d</w:t>
      </w:r>
      <w:r w:rsidR="007D1FDA" w:rsidRPr="00D54F87">
        <w:rPr>
          <w:rFonts w:asciiTheme="minorHAnsi" w:hAnsiTheme="minorHAnsi" w:cstheme="minorHAnsi"/>
          <w:sz w:val="24"/>
          <w:szCs w:val="24"/>
        </w:rPr>
        <w:t>uplicate</w:t>
      </w:r>
      <w:r w:rsidR="00E40CC3" w:rsidRPr="00D54F87">
        <w:rPr>
          <w:rFonts w:asciiTheme="minorHAnsi" w:hAnsiTheme="minorHAnsi" w:cstheme="minorHAnsi"/>
          <w:sz w:val="24"/>
          <w:szCs w:val="24"/>
        </w:rPr>
        <w:t xml:space="preserve"> or </w:t>
      </w:r>
      <w:r w:rsidR="007D1FDA" w:rsidRPr="00D54F87">
        <w:rPr>
          <w:rFonts w:asciiTheme="minorHAnsi" w:hAnsiTheme="minorHAnsi" w:cstheme="minorHAnsi"/>
          <w:sz w:val="24"/>
          <w:szCs w:val="24"/>
        </w:rPr>
        <w:t>overpayment of</w:t>
      </w:r>
      <w:r w:rsidR="00E40CC3" w:rsidRPr="00D54F87">
        <w:rPr>
          <w:rFonts w:asciiTheme="minorHAnsi" w:hAnsiTheme="minorHAnsi" w:cstheme="minorHAnsi"/>
          <w:sz w:val="24"/>
          <w:szCs w:val="24"/>
        </w:rPr>
        <w:t xml:space="preserve"> an</w:t>
      </w:r>
      <w:r w:rsidR="007D1FDA" w:rsidRPr="00D54F87">
        <w:rPr>
          <w:rFonts w:asciiTheme="minorHAnsi" w:hAnsiTheme="minorHAnsi" w:cstheme="minorHAnsi"/>
          <w:sz w:val="24"/>
          <w:szCs w:val="24"/>
        </w:rPr>
        <w:t xml:space="preserve"> invoice</w:t>
      </w:r>
      <w:r w:rsidRPr="00D54F87">
        <w:rPr>
          <w:rFonts w:asciiTheme="minorHAnsi" w:hAnsiTheme="minorHAnsi" w:cstheme="minorHAnsi"/>
          <w:sz w:val="24"/>
          <w:szCs w:val="24"/>
        </w:rPr>
        <w:t>.</w:t>
      </w:r>
      <w:r w:rsidR="007D1FDA" w:rsidRPr="00D54F87">
        <w:rPr>
          <w:sz w:val="24"/>
          <w:szCs w:val="24"/>
        </w:rPr>
        <w:t xml:space="preserve"> </w:t>
      </w:r>
      <w:r w:rsidR="007D1FDA" w:rsidRPr="00D54F87">
        <w:rPr>
          <w:rFonts w:asciiTheme="minorHAnsi" w:hAnsiTheme="minorHAnsi" w:cstheme="minorHAnsi"/>
          <w:sz w:val="24"/>
          <w:szCs w:val="24"/>
        </w:rPr>
        <w:t xml:space="preserve">It is recorded as a </w:t>
      </w:r>
      <w:r w:rsidR="00E40CC3" w:rsidRPr="00D54F87">
        <w:rPr>
          <w:rFonts w:asciiTheme="minorHAnsi" w:hAnsiTheme="minorHAnsi" w:cstheme="minorHAnsi"/>
          <w:sz w:val="24"/>
          <w:szCs w:val="24"/>
        </w:rPr>
        <w:t xml:space="preserve">credit memo </w:t>
      </w:r>
      <w:r w:rsidR="007D1FDA" w:rsidRPr="00D54F87">
        <w:rPr>
          <w:rFonts w:asciiTheme="minorHAnsi" w:hAnsiTheme="minorHAnsi" w:cstheme="minorHAnsi"/>
          <w:sz w:val="24"/>
          <w:szCs w:val="24"/>
        </w:rPr>
        <w:t xml:space="preserve">in </w:t>
      </w:r>
      <w:r w:rsidR="00E40CC3" w:rsidRPr="00D54F87">
        <w:rPr>
          <w:rFonts w:asciiTheme="minorHAnsi" w:hAnsiTheme="minorHAnsi" w:cstheme="minorHAnsi"/>
          <w:sz w:val="24"/>
          <w:szCs w:val="24"/>
        </w:rPr>
        <w:t>GSM</w:t>
      </w:r>
      <w:r w:rsidR="007D1FDA" w:rsidRPr="00D54F87">
        <w:rPr>
          <w:rFonts w:asciiTheme="minorHAnsi" w:hAnsiTheme="minorHAnsi" w:cstheme="minorHAnsi"/>
          <w:sz w:val="24"/>
          <w:szCs w:val="24"/>
        </w:rPr>
        <w:t xml:space="preserve"> </w:t>
      </w:r>
      <w:r w:rsidR="00E40CC3" w:rsidRPr="00D54F87">
        <w:rPr>
          <w:rFonts w:asciiTheme="minorHAnsi" w:hAnsiTheme="minorHAnsi" w:cstheme="minorHAnsi"/>
          <w:sz w:val="24"/>
          <w:szCs w:val="24"/>
        </w:rPr>
        <w:t>AP Invoice Workbench</w:t>
      </w:r>
      <w:r w:rsidR="00837D6D" w:rsidRPr="00D54F87">
        <w:rPr>
          <w:rFonts w:asciiTheme="minorHAnsi" w:hAnsiTheme="minorHAnsi" w:cstheme="minorHAnsi"/>
          <w:sz w:val="24"/>
          <w:szCs w:val="24"/>
        </w:rPr>
        <w:t>;</w:t>
      </w:r>
      <w:r w:rsidR="007D1FDA" w:rsidRPr="00D54F87">
        <w:rPr>
          <w:rFonts w:asciiTheme="minorHAnsi" w:hAnsiTheme="minorHAnsi" w:cstheme="minorHAnsi"/>
          <w:sz w:val="24"/>
          <w:szCs w:val="24"/>
        </w:rPr>
        <w:t xml:space="preserve"> </w:t>
      </w:r>
    </w:p>
    <w:p w:rsidR="00837D6D" w:rsidRPr="00D54F87" w:rsidRDefault="00E40CC3" w:rsidP="009167D9">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sz w:val="24"/>
          <w:szCs w:val="24"/>
        </w:rPr>
        <w:lastRenderedPageBreak/>
        <w:t>c</w:t>
      </w:r>
      <w:r w:rsidR="00B47FB7" w:rsidRPr="00D54F87">
        <w:rPr>
          <w:rFonts w:asciiTheme="minorHAnsi" w:hAnsiTheme="minorHAnsi" w:cstheme="minorHAnsi"/>
          <w:sz w:val="24"/>
          <w:szCs w:val="24"/>
        </w:rPr>
        <w:t xml:space="preserve">redit memo is manually created in GSM to </w:t>
      </w:r>
      <w:r w:rsidRPr="00D54F87">
        <w:rPr>
          <w:rFonts w:asciiTheme="minorHAnsi" w:hAnsiTheme="minorHAnsi" w:cstheme="minorHAnsi"/>
          <w:sz w:val="24"/>
          <w:szCs w:val="24"/>
        </w:rPr>
        <w:t xml:space="preserve">return the funds </w:t>
      </w:r>
      <w:r w:rsidR="00B47FB7" w:rsidRPr="00D54F87">
        <w:rPr>
          <w:rFonts w:asciiTheme="minorHAnsi" w:hAnsiTheme="minorHAnsi" w:cstheme="minorHAnsi"/>
          <w:sz w:val="24"/>
          <w:szCs w:val="24"/>
        </w:rPr>
        <w:t xml:space="preserve"> to the PTAEO initially charged</w:t>
      </w:r>
      <w:r w:rsidR="00837D6D" w:rsidRPr="00D54F87">
        <w:rPr>
          <w:rFonts w:asciiTheme="minorHAnsi" w:hAnsiTheme="minorHAnsi" w:cstheme="minorHAnsi"/>
          <w:sz w:val="24"/>
          <w:szCs w:val="24"/>
        </w:rPr>
        <w:t>,</w:t>
      </w:r>
      <w:r w:rsidRPr="00D54F87">
        <w:rPr>
          <w:rFonts w:asciiTheme="minorHAnsi" w:hAnsiTheme="minorHAnsi" w:cstheme="minorHAnsi"/>
          <w:sz w:val="24"/>
          <w:szCs w:val="24"/>
        </w:rPr>
        <w:t xml:space="preserve"> or</w:t>
      </w:r>
    </w:p>
    <w:p w:rsidR="00813308" w:rsidRPr="00D54F87" w:rsidRDefault="00E40CC3" w:rsidP="00837D6D">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sz w:val="24"/>
          <w:szCs w:val="24"/>
        </w:rPr>
        <w:t>a</w:t>
      </w:r>
      <w:r w:rsidR="00813308" w:rsidRPr="00D54F87">
        <w:rPr>
          <w:rFonts w:asciiTheme="minorHAnsi" w:hAnsiTheme="minorHAnsi" w:cstheme="minorHAnsi"/>
          <w:sz w:val="24"/>
          <w:szCs w:val="24"/>
        </w:rPr>
        <w:t xml:space="preserve"> refund from supplier can be offset against a bala</w:t>
      </w:r>
      <w:r w:rsidR="007D1FDA" w:rsidRPr="00D54F87">
        <w:rPr>
          <w:rFonts w:asciiTheme="minorHAnsi" w:hAnsiTheme="minorHAnsi" w:cstheme="minorHAnsi"/>
          <w:sz w:val="24"/>
          <w:szCs w:val="24"/>
        </w:rPr>
        <w:t xml:space="preserve">nce due from other </w:t>
      </w:r>
      <w:r w:rsidRPr="00D54F87">
        <w:rPr>
          <w:rFonts w:asciiTheme="minorHAnsi" w:hAnsiTheme="minorHAnsi" w:cstheme="minorHAnsi"/>
          <w:sz w:val="24"/>
          <w:szCs w:val="24"/>
        </w:rPr>
        <w:t>unpaid invoices</w:t>
      </w:r>
      <w:r w:rsidR="00B95CC5" w:rsidRPr="00D54F87">
        <w:rPr>
          <w:rFonts w:asciiTheme="minorHAnsi" w:hAnsiTheme="minorHAnsi" w:cstheme="minorHAnsi"/>
          <w:sz w:val="24"/>
          <w:szCs w:val="24"/>
        </w:rPr>
        <w:t xml:space="preserve"> of the same supplier</w:t>
      </w:r>
      <w:r w:rsidRPr="00D54F87">
        <w:rPr>
          <w:rFonts w:asciiTheme="minorHAnsi" w:hAnsiTheme="minorHAnsi" w:cstheme="minorHAnsi"/>
          <w:sz w:val="24"/>
          <w:szCs w:val="24"/>
        </w:rPr>
        <w:t>.</w:t>
      </w:r>
    </w:p>
    <w:p w:rsidR="0036409E" w:rsidRPr="00B95CC5" w:rsidRDefault="0036409E" w:rsidP="00D54F87">
      <w:pPr>
        <w:pStyle w:val="ListParagraph"/>
        <w:numPr>
          <w:ilvl w:val="0"/>
          <w:numId w:val="26"/>
        </w:numPr>
        <w:spacing w:before="240" w:after="240" w:line="276" w:lineRule="auto"/>
        <w:ind w:left="993" w:hanging="567"/>
        <w:contextualSpacing/>
        <w:rPr>
          <w:rFonts w:asciiTheme="minorHAnsi" w:hAnsiTheme="minorHAnsi" w:cstheme="minorHAnsi"/>
          <w:b/>
        </w:rPr>
      </w:pPr>
      <w:r w:rsidRPr="00B95CC5">
        <w:rPr>
          <w:rFonts w:asciiTheme="minorHAnsi" w:hAnsiTheme="minorHAnsi" w:cstheme="minorHAnsi"/>
          <w:b/>
          <w:sz w:val="24"/>
          <w:szCs w:val="24"/>
        </w:rPr>
        <w:t>Prepayment</w:t>
      </w:r>
    </w:p>
    <w:p w:rsidR="0036409E" w:rsidRPr="00D54F87" w:rsidRDefault="00F9506A" w:rsidP="009167D9">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sz w:val="24"/>
          <w:szCs w:val="24"/>
        </w:rPr>
        <w:t xml:space="preserve">A Prepayment invoice is </w:t>
      </w:r>
      <w:r w:rsidR="00E40CC3" w:rsidRPr="00D54F87">
        <w:rPr>
          <w:rFonts w:asciiTheme="minorHAnsi" w:hAnsiTheme="minorHAnsi" w:cstheme="minorHAnsi"/>
          <w:sz w:val="24"/>
          <w:szCs w:val="24"/>
        </w:rPr>
        <w:t xml:space="preserve">manually </w:t>
      </w:r>
      <w:r w:rsidRPr="00D54F87">
        <w:rPr>
          <w:rFonts w:asciiTheme="minorHAnsi" w:hAnsiTheme="minorHAnsi" w:cstheme="minorHAnsi"/>
          <w:sz w:val="24"/>
          <w:szCs w:val="24"/>
        </w:rPr>
        <w:t>created to initiate an advance payment to a supplier. For example, to pay deposit for the purchasing of assets   such as ambulance, books for library or to pay deposit for the booking of hotel. Later, the prepayment can be applied to one or more invoices received from the supplier to offset the amount paid to them.</w:t>
      </w:r>
    </w:p>
    <w:p w:rsidR="00D54F87" w:rsidRDefault="003D6FB9" w:rsidP="009167D9">
      <w:pPr>
        <w:pStyle w:val="ListParagraph"/>
        <w:numPr>
          <w:ilvl w:val="3"/>
          <w:numId w:val="24"/>
        </w:numPr>
        <w:spacing w:before="240" w:after="240" w:line="276" w:lineRule="auto"/>
        <w:ind w:left="1843" w:hanging="567"/>
        <w:contextualSpacing/>
        <w:rPr>
          <w:rFonts w:asciiTheme="minorHAnsi" w:hAnsiTheme="minorHAnsi" w:cstheme="minorHAnsi"/>
          <w:sz w:val="24"/>
          <w:szCs w:val="24"/>
        </w:rPr>
      </w:pPr>
      <w:r w:rsidRPr="00D54F87">
        <w:rPr>
          <w:rFonts w:asciiTheme="minorHAnsi" w:hAnsiTheme="minorHAnsi" w:cstheme="minorHAnsi"/>
          <w:sz w:val="24"/>
          <w:szCs w:val="24"/>
        </w:rPr>
        <w:t>This process covers the procedure to be followed if there is a requirement to make an advance payment to suppliers or service contractors, either in full or in part for goods or services supplied or rendered.</w:t>
      </w:r>
      <w:r w:rsidR="00B95CC5" w:rsidRPr="00D54F87">
        <w:rPr>
          <w:rFonts w:asciiTheme="minorHAnsi" w:hAnsiTheme="minorHAnsi" w:cstheme="minorHAnsi"/>
          <w:sz w:val="24"/>
          <w:szCs w:val="24"/>
        </w:rPr>
        <w:t xml:space="preserve"> (</w:t>
      </w:r>
      <w:r w:rsidR="0036409E" w:rsidRPr="00D54F87">
        <w:rPr>
          <w:rFonts w:asciiTheme="minorHAnsi" w:hAnsiTheme="minorHAnsi" w:cstheme="minorHAnsi"/>
          <w:sz w:val="24"/>
          <w:szCs w:val="24"/>
        </w:rPr>
        <w:t>Refer to FIN.SOP.X.030</w:t>
      </w:r>
      <w:r w:rsidR="005674D4" w:rsidRPr="00D54F87">
        <w:rPr>
          <w:rFonts w:asciiTheme="minorHAnsi" w:hAnsiTheme="minorHAnsi" w:cstheme="minorHAnsi"/>
          <w:sz w:val="24"/>
          <w:szCs w:val="24"/>
        </w:rPr>
        <w:t xml:space="preserve"> for the detailed process on prepayments</w:t>
      </w:r>
      <w:r w:rsidR="00B95CC5" w:rsidRPr="00D54F87">
        <w:rPr>
          <w:rFonts w:asciiTheme="minorHAnsi" w:hAnsiTheme="minorHAnsi" w:cstheme="minorHAnsi"/>
          <w:sz w:val="24"/>
          <w:szCs w:val="24"/>
        </w:rPr>
        <w:t>)</w:t>
      </w:r>
    </w:p>
    <w:p w:rsidR="0036409E" w:rsidRPr="00D54F87" w:rsidRDefault="00D54F87" w:rsidP="00D54F87">
      <w:pPr>
        <w:rPr>
          <w:rFonts w:asciiTheme="minorHAnsi" w:hAnsiTheme="minorHAnsi" w:cstheme="minorHAnsi"/>
          <w:lang w:val="en-US"/>
        </w:rPr>
      </w:pPr>
      <w:r>
        <w:rPr>
          <w:rFonts w:asciiTheme="minorHAnsi" w:hAnsiTheme="minorHAnsi" w:cstheme="minorHAnsi"/>
        </w:rPr>
        <w:br w:type="page"/>
      </w:r>
    </w:p>
    <w:p w:rsidR="007D240F" w:rsidRPr="00B52DFA" w:rsidRDefault="007D240F" w:rsidP="009167D9">
      <w:pPr>
        <w:pStyle w:val="Heading1"/>
        <w:numPr>
          <w:ilvl w:val="0"/>
          <w:numId w:val="4"/>
        </w:numPr>
        <w:tabs>
          <w:tab w:val="center" w:pos="6980"/>
          <w:tab w:val="right" w:leader="dot" w:pos="8330"/>
          <w:tab w:val="left" w:pos="10560"/>
        </w:tabs>
        <w:ind w:left="426"/>
        <w:jc w:val="left"/>
        <w:rPr>
          <w:rFonts w:asciiTheme="minorHAnsi" w:hAnsiTheme="minorHAnsi" w:cstheme="minorHAnsi"/>
          <w:bCs/>
          <w:szCs w:val="28"/>
        </w:rPr>
      </w:pPr>
      <w:r w:rsidRPr="00B52DFA">
        <w:rPr>
          <w:rFonts w:asciiTheme="minorHAnsi" w:hAnsiTheme="minorHAnsi" w:cstheme="minorHAnsi"/>
          <w:bCs/>
          <w:szCs w:val="28"/>
        </w:rPr>
        <w:lastRenderedPageBreak/>
        <w:t xml:space="preserve">Reference Material </w:t>
      </w:r>
    </w:p>
    <w:p w:rsidR="007D240F" w:rsidRPr="00934A25" w:rsidRDefault="007D240F" w:rsidP="007D240F">
      <w:pPr>
        <w:pStyle w:val="ListParagraph"/>
        <w:ind w:left="1843"/>
        <w:rPr>
          <w:rFonts w:asciiTheme="minorHAnsi" w:hAnsiTheme="minorHAnsi" w:cstheme="minorHAnsi"/>
          <w:sz w:val="24"/>
          <w:szCs w:val="24"/>
          <w:lang w:val="en-GB"/>
        </w:rPr>
      </w:pPr>
    </w:p>
    <w:p w:rsidR="007D240F" w:rsidRPr="00934A25" w:rsidRDefault="007D240F" w:rsidP="00B52DFA">
      <w:pPr>
        <w:pStyle w:val="ListParagraph"/>
        <w:numPr>
          <w:ilvl w:val="2"/>
          <w:numId w:val="5"/>
        </w:numPr>
        <w:ind w:left="851" w:hanging="425"/>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eManual </w:t>
      </w:r>
    </w:p>
    <w:p w:rsidR="007D240F" w:rsidRDefault="007D240F" w:rsidP="008D567E">
      <w:pPr>
        <w:rPr>
          <w:rFonts w:asciiTheme="minorHAnsi" w:hAnsiTheme="minorHAnsi" w:cstheme="minorHAnsi"/>
        </w:rPr>
      </w:pPr>
    </w:p>
    <w:p w:rsidR="000F79EC" w:rsidRPr="00E15B5C" w:rsidRDefault="000F79EC" w:rsidP="000F79EC">
      <w:pPr>
        <w:pStyle w:val="ListParagraph"/>
        <w:numPr>
          <w:ilvl w:val="2"/>
          <w:numId w:val="18"/>
        </w:numPr>
        <w:ind w:right="150"/>
        <w:rPr>
          <w:i/>
          <w:iCs/>
          <w:sz w:val="24"/>
        </w:rPr>
      </w:pPr>
      <w:r w:rsidRPr="00E15B5C">
        <w:rPr>
          <w:i/>
          <w:iCs/>
          <w:sz w:val="24"/>
        </w:rPr>
        <w:t xml:space="preserve">X.2.1 Commitments and encumbrances  </w:t>
      </w:r>
    </w:p>
    <w:p w:rsidR="000F79EC" w:rsidRDefault="008A54F0" w:rsidP="000F79EC">
      <w:pPr>
        <w:pStyle w:val="ListParagraph"/>
        <w:ind w:left="1800"/>
        <w:rPr>
          <w:rStyle w:val="Hyperlink"/>
          <w:rFonts w:asciiTheme="minorHAnsi" w:hAnsiTheme="minorHAnsi" w:cstheme="minorHAnsi"/>
          <w:sz w:val="24"/>
          <w:szCs w:val="24"/>
          <w:lang w:val="en-GB"/>
        </w:rPr>
      </w:pPr>
      <w:hyperlink r:id="rId18" w:history="1">
        <w:r w:rsidR="000F79EC" w:rsidRPr="00770C9C">
          <w:rPr>
            <w:rStyle w:val="Hyperlink"/>
            <w:rFonts w:asciiTheme="minorHAnsi" w:hAnsiTheme="minorHAnsi" w:cstheme="minorHAnsi"/>
            <w:sz w:val="24"/>
            <w:szCs w:val="24"/>
            <w:lang w:val="en-GB"/>
          </w:rPr>
          <w:t>http://emanual.who.int/p10/s02/Pages/X21CommitmentsandEncumbrances.aspxxxx</w:t>
        </w:r>
      </w:hyperlink>
    </w:p>
    <w:p w:rsidR="00D65A46" w:rsidRDefault="006209D9" w:rsidP="000F79EC">
      <w:pPr>
        <w:pStyle w:val="ListParagraph"/>
        <w:ind w:left="1800"/>
        <w:rPr>
          <w:rFonts w:asciiTheme="minorHAnsi" w:hAnsiTheme="minorHAnsi" w:cstheme="minorHAnsi"/>
          <w:sz w:val="24"/>
          <w:szCs w:val="24"/>
          <w:lang w:val="en-GB"/>
        </w:rPr>
      </w:pPr>
      <w:r>
        <w:rPr>
          <w:rFonts w:asciiTheme="minorHAnsi" w:hAnsiTheme="minorHAnsi" w:cstheme="minorHAnsi"/>
          <w:sz w:val="24"/>
          <w:szCs w:val="24"/>
          <w:lang w:val="en-GB"/>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0.25pt" o:ole="">
            <v:imagedata r:id="rId19" o:title=""/>
          </v:shape>
          <o:OLEObject Type="Embed" ProgID="AcroExch.Document.2015" ShapeID="_x0000_i1025" DrawAspect="Icon" ObjectID="_1576063671" r:id="rId20"/>
        </w:object>
      </w:r>
    </w:p>
    <w:p w:rsidR="000F79EC" w:rsidRPr="008D567E" w:rsidRDefault="000F79EC" w:rsidP="008D567E">
      <w:pPr>
        <w:rPr>
          <w:rFonts w:asciiTheme="minorHAnsi" w:hAnsiTheme="minorHAnsi" w:cstheme="minorHAnsi"/>
        </w:rPr>
      </w:pPr>
    </w:p>
    <w:p w:rsidR="00203BC8" w:rsidRDefault="005674D4" w:rsidP="005674D4">
      <w:pPr>
        <w:pStyle w:val="ListParagraph"/>
        <w:numPr>
          <w:ilvl w:val="2"/>
          <w:numId w:val="5"/>
        </w:numPr>
        <w:rPr>
          <w:rFonts w:asciiTheme="minorHAnsi" w:hAnsiTheme="minorHAnsi" w:cstheme="minorHAnsi"/>
          <w:b/>
          <w:color w:val="1E7FB8"/>
          <w:sz w:val="24"/>
          <w:szCs w:val="24"/>
        </w:rPr>
      </w:pPr>
      <w:proofErr w:type="spellStart"/>
      <w:r>
        <w:rPr>
          <w:rFonts w:asciiTheme="minorHAnsi" w:hAnsiTheme="minorHAnsi" w:cstheme="minorHAnsi"/>
          <w:b/>
          <w:color w:val="1E7FB8"/>
          <w:sz w:val="24"/>
          <w:szCs w:val="24"/>
        </w:rPr>
        <w:t>iSupplier</w:t>
      </w:r>
      <w:proofErr w:type="spellEnd"/>
      <w:r>
        <w:rPr>
          <w:rFonts w:asciiTheme="minorHAnsi" w:hAnsiTheme="minorHAnsi" w:cstheme="minorHAnsi"/>
          <w:b/>
          <w:color w:val="1E7FB8"/>
          <w:sz w:val="24"/>
          <w:szCs w:val="24"/>
        </w:rPr>
        <w:t xml:space="preserve"> </w:t>
      </w:r>
      <w:proofErr w:type="spellStart"/>
      <w:r>
        <w:rPr>
          <w:rFonts w:asciiTheme="minorHAnsi" w:hAnsiTheme="minorHAnsi" w:cstheme="minorHAnsi"/>
          <w:b/>
          <w:color w:val="1E7FB8"/>
          <w:sz w:val="24"/>
          <w:szCs w:val="24"/>
        </w:rPr>
        <w:t>Userguide</w:t>
      </w:r>
      <w:proofErr w:type="spellEnd"/>
      <w:r>
        <w:rPr>
          <w:rFonts w:asciiTheme="minorHAnsi" w:hAnsiTheme="minorHAnsi" w:cstheme="minorHAnsi"/>
          <w:b/>
          <w:color w:val="1E7FB8"/>
          <w:sz w:val="24"/>
          <w:szCs w:val="24"/>
        </w:rPr>
        <w:t xml:space="preserve"> </w:t>
      </w:r>
    </w:p>
    <w:p w:rsidR="00280EAC" w:rsidRDefault="008A54F0" w:rsidP="009E3036">
      <w:pPr>
        <w:ind w:left="1440" w:firstLine="403"/>
        <w:rPr>
          <w:rFonts w:asciiTheme="minorHAnsi" w:hAnsiTheme="minorHAnsi" w:cstheme="minorHAnsi"/>
          <w:b/>
          <w:color w:val="1E7FB8"/>
          <w:lang w:val="en-US"/>
        </w:rPr>
      </w:pPr>
      <w:hyperlink r:id="rId21" w:history="1">
        <w:r w:rsidR="009E3036" w:rsidRPr="00C600DC">
          <w:rPr>
            <w:rStyle w:val="Hyperlink"/>
            <w:rFonts w:asciiTheme="minorHAnsi" w:hAnsiTheme="minorHAnsi" w:cstheme="minorHAnsi"/>
            <w:b/>
            <w:lang w:val="en-US"/>
          </w:rPr>
          <w:t>https://workspace.who.int/sites/GSMT/Documents/AutomatedInvoiceProcessing_userguide_EN.pdf</w:t>
        </w:r>
      </w:hyperlink>
    </w:p>
    <w:p w:rsidR="009E3036" w:rsidRPr="002743F2" w:rsidRDefault="009E3036" w:rsidP="009E3036">
      <w:pPr>
        <w:ind w:left="1440" w:firstLine="403"/>
        <w:rPr>
          <w:rFonts w:asciiTheme="minorHAnsi" w:hAnsiTheme="minorHAnsi" w:cstheme="minorHAnsi"/>
          <w:b/>
          <w:color w:val="1E7FB8"/>
          <w:lang w:val="en-US"/>
        </w:rPr>
      </w:pPr>
    </w:p>
    <w:p w:rsidR="00C91B58" w:rsidRDefault="00C91B58" w:rsidP="00001B53">
      <w:pPr>
        <w:pStyle w:val="ListParagraph"/>
        <w:numPr>
          <w:ilvl w:val="2"/>
          <w:numId w:val="5"/>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rsidR="007D240F" w:rsidRDefault="00335E21" w:rsidP="00001B53">
      <w:pPr>
        <w:pStyle w:val="ListParagraph"/>
        <w:numPr>
          <w:ilvl w:val="0"/>
          <w:numId w:val="6"/>
        </w:numPr>
        <w:ind w:left="1843"/>
        <w:rPr>
          <w:rFonts w:asciiTheme="minorHAnsi" w:hAnsiTheme="minorHAnsi" w:cstheme="minorHAnsi"/>
          <w:sz w:val="24"/>
          <w:szCs w:val="24"/>
          <w:lang w:val="en-GB"/>
        </w:rPr>
      </w:pPr>
      <w:r>
        <w:rPr>
          <w:rFonts w:asciiTheme="minorHAnsi" w:hAnsiTheme="minorHAnsi" w:cstheme="minorHAnsi"/>
          <w:sz w:val="24"/>
          <w:szCs w:val="24"/>
          <w:lang w:val="en-GB"/>
        </w:rPr>
        <w:t>FIN.SOP.X.014A PO based invoice processing</w:t>
      </w:r>
    </w:p>
    <w:p w:rsidR="006A6858" w:rsidRDefault="006A6858" w:rsidP="00001B53">
      <w:pPr>
        <w:pStyle w:val="ListParagraph"/>
        <w:numPr>
          <w:ilvl w:val="0"/>
          <w:numId w:val="6"/>
        </w:numPr>
        <w:ind w:left="1843"/>
        <w:rPr>
          <w:rFonts w:asciiTheme="minorHAnsi" w:hAnsiTheme="minorHAnsi" w:cstheme="minorHAnsi"/>
          <w:sz w:val="24"/>
          <w:szCs w:val="24"/>
          <w:lang w:val="en-GB"/>
        </w:rPr>
      </w:pPr>
      <w:r>
        <w:rPr>
          <w:rFonts w:asciiTheme="minorHAnsi" w:hAnsiTheme="minorHAnsi" w:cstheme="minorHAnsi"/>
          <w:sz w:val="24"/>
          <w:szCs w:val="24"/>
          <w:lang w:val="en-GB"/>
        </w:rPr>
        <w:t>FIN.SOP.X.014C Manual invoice processing-VAT</w:t>
      </w:r>
    </w:p>
    <w:p w:rsidR="00517226" w:rsidRPr="00934A25" w:rsidRDefault="00517226" w:rsidP="00001B53">
      <w:pPr>
        <w:pStyle w:val="ListParagraph"/>
        <w:numPr>
          <w:ilvl w:val="0"/>
          <w:numId w:val="6"/>
        </w:numPr>
        <w:ind w:left="1843"/>
        <w:rPr>
          <w:rFonts w:asciiTheme="minorHAnsi" w:hAnsiTheme="minorHAnsi" w:cstheme="minorHAnsi"/>
          <w:sz w:val="24"/>
          <w:szCs w:val="24"/>
          <w:lang w:val="en-GB"/>
        </w:rPr>
      </w:pPr>
      <w:r>
        <w:rPr>
          <w:rFonts w:asciiTheme="minorHAnsi" w:hAnsiTheme="minorHAnsi" w:cstheme="minorHAnsi"/>
          <w:sz w:val="24"/>
          <w:szCs w:val="24"/>
          <w:lang w:val="en-GB"/>
        </w:rPr>
        <w:t>FIN.SOP.XVI.001 Direct Financial Cooperation Processing</w:t>
      </w:r>
    </w:p>
    <w:p w:rsidR="006A6858" w:rsidRPr="00934A25" w:rsidRDefault="006A6858" w:rsidP="006A6858">
      <w:pPr>
        <w:pStyle w:val="ListParagraph"/>
        <w:ind w:left="1843"/>
        <w:rPr>
          <w:rFonts w:asciiTheme="minorHAnsi" w:hAnsiTheme="minorHAnsi" w:cstheme="minorHAnsi"/>
          <w:sz w:val="24"/>
          <w:szCs w:val="24"/>
          <w:lang w:val="en-GB"/>
        </w:rPr>
      </w:pPr>
    </w:p>
    <w:p w:rsidR="00246815" w:rsidRDefault="00246815" w:rsidP="00001B53">
      <w:pPr>
        <w:pStyle w:val="ListParagraph"/>
        <w:numPr>
          <w:ilvl w:val="2"/>
          <w:numId w:val="5"/>
        </w:numPr>
        <w:rPr>
          <w:rFonts w:asciiTheme="minorHAnsi" w:hAnsiTheme="minorHAnsi" w:cstheme="minorHAnsi"/>
          <w:b/>
          <w:color w:val="1E7FB8"/>
          <w:sz w:val="24"/>
          <w:szCs w:val="24"/>
        </w:rPr>
      </w:pPr>
      <w:r>
        <w:rPr>
          <w:rFonts w:asciiTheme="minorHAnsi" w:hAnsiTheme="minorHAnsi" w:cstheme="minorHAnsi"/>
          <w:b/>
          <w:color w:val="1E7FB8"/>
          <w:sz w:val="24"/>
          <w:szCs w:val="24"/>
        </w:rPr>
        <w:t>Related Forms</w:t>
      </w:r>
    </w:p>
    <w:p w:rsidR="00423C96" w:rsidRPr="008E30A1" w:rsidRDefault="00203BC8" w:rsidP="00001B53">
      <w:pPr>
        <w:pStyle w:val="ListParagraph"/>
        <w:numPr>
          <w:ilvl w:val="0"/>
          <w:numId w:val="11"/>
        </w:numPr>
        <w:ind w:left="1843"/>
        <w:rPr>
          <w:rFonts w:asciiTheme="minorHAnsi" w:hAnsiTheme="minorHAnsi" w:cstheme="minorHAnsi"/>
          <w:sz w:val="24"/>
          <w:szCs w:val="24"/>
          <w:lang w:val="en-GB"/>
        </w:rPr>
      </w:pPr>
      <w:r>
        <w:rPr>
          <w:rFonts w:asciiTheme="minorHAnsi" w:hAnsiTheme="minorHAnsi" w:cstheme="minorHAnsi"/>
          <w:sz w:val="24"/>
          <w:szCs w:val="24"/>
          <w:lang w:val="en-GB"/>
        </w:rPr>
        <w:t>Form 480</w:t>
      </w:r>
    </w:p>
    <w:p w:rsidR="001E597F" w:rsidRDefault="001E597F" w:rsidP="00001B53">
      <w:pPr>
        <w:pStyle w:val="ListParagraph"/>
        <w:numPr>
          <w:ilvl w:val="0"/>
          <w:numId w:val="11"/>
        </w:numPr>
        <w:spacing w:before="240" w:after="240" w:line="276" w:lineRule="auto"/>
        <w:contextualSpacing/>
        <w:jc w:val="both"/>
        <w:rPr>
          <w:rFonts w:asciiTheme="minorHAnsi" w:hAnsiTheme="minorHAnsi" w:cstheme="minorHAnsi"/>
          <w:b/>
          <w:bCs/>
          <w:color w:val="4F81BD" w:themeColor="accent1"/>
        </w:rPr>
      </w:pPr>
      <w:r>
        <w:rPr>
          <w:rFonts w:asciiTheme="minorHAnsi" w:hAnsiTheme="minorHAnsi" w:cstheme="minorHAnsi"/>
          <w:b/>
          <w:bCs/>
          <w:color w:val="4F81BD" w:themeColor="accent1"/>
        </w:rPr>
        <w:t xml:space="preserve">   </w:t>
      </w:r>
      <w:bookmarkStart w:id="1" w:name="_MON_1396266544"/>
      <w:bookmarkEnd w:id="1"/>
      <w:bookmarkStart w:id="2" w:name="_MON_1396266553"/>
      <w:bookmarkEnd w:id="2"/>
      <w:r>
        <w:rPr>
          <w:rFonts w:asciiTheme="minorHAnsi" w:hAnsiTheme="minorHAnsi" w:cstheme="minorHAnsi"/>
          <w:b/>
          <w:bCs/>
          <w:color w:val="4F81BD" w:themeColor="accent1"/>
        </w:rPr>
        <w:object w:dxaOrig="1530" w:dyaOrig="1002">
          <v:shape id="_x0000_i1026" type="#_x0000_t75" style="width:76.2pt;height:50.25pt" o:ole="">
            <v:imagedata r:id="rId22" o:title=""/>
          </v:shape>
          <o:OLEObject Type="Embed" ProgID="Word.Document.8" ShapeID="_x0000_i1026" DrawAspect="Icon" ObjectID="_1576063672" r:id="rId23">
            <o:FieldCodes>\s</o:FieldCodes>
          </o:OLEObject>
        </w:object>
      </w:r>
      <w:r w:rsidR="00B52DFA">
        <w:rPr>
          <w:rFonts w:asciiTheme="minorHAnsi" w:hAnsiTheme="minorHAnsi" w:cstheme="minorHAnsi"/>
          <w:b/>
          <w:bCs/>
          <w:color w:val="4F81BD" w:themeColor="accent1"/>
        </w:rPr>
        <w:object w:dxaOrig="1530" w:dyaOrig="1002">
          <v:shape id="_x0000_i1027" type="#_x0000_t75" style="width:76.2pt;height:50.25pt" o:ole="">
            <v:imagedata r:id="rId24" o:title=""/>
          </v:shape>
          <o:OLEObject Type="Embed" ProgID="AcroExch.Document.2015" ShapeID="_x0000_i1027" DrawAspect="Icon" ObjectID="_1576063673" r:id="rId25"/>
        </w:object>
      </w:r>
    </w:p>
    <w:p w:rsidR="00CC19FE" w:rsidRDefault="00CC19FE" w:rsidP="00CC19FE">
      <w:pPr>
        <w:pStyle w:val="ListParagraph"/>
        <w:spacing w:before="240" w:after="240" w:line="276" w:lineRule="auto"/>
        <w:ind w:left="1944"/>
        <w:contextualSpacing/>
        <w:jc w:val="both"/>
        <w:rPr>
          <w:rFonts w:asciiTheme="minorHAnsi" w:hAnsiTheme="minorHAnsi" w:cstheme="minorHAnsi"/>
          <w:b/>
          <w:bCs/>
          <w:color w:val="4F81BD" w:themeColor="accent1"/>
        </w:rPr>
      </w:pPr>
    </w:p>
    <w:p w:rsidR="00825EEE" w:rsidRDefault="00825EEE" w:rsidP="00CC19FE">
      <w:pPr>
        <w:pStyle w:val="ListParagraph"/>
        <w:spacing w:before="240" w:after="240" w:line="276" w:lineRule="auto"/>
        <w:ind w:left="1944"/>
        <w:contextualSpacing/>
        <w:jc w:val="both"/>
        <w:rPr>
          <w:rFonts w:asciiTheme="minorHAnsi" w:hAnsiTheme="minorHAnsi" w:cstheme="minorHAnsi"/>
          <w:b/>
          <w:bCs/>
          <w:color w:val="4F81BD" w:themeColor="accent1"/>
        </w:rPr>
      </w:pPr>
    </w:p>
    <w:p w:rsidR="00D54F87" w:rsidRDefault="00D54F87" w:rsidP="00CC19FE">
      <w:pPr>
        <w:pStyle w:val="ListParagraph"/>
        <w:spacing w:before="240" w:after="240" w:line="276" w:lineRule="auto"/>
        <w:ind w:left="1944"/>
        <w:contextualSpacing/>
        <w:jc w:val="both"/>
        <w:rPr>
          <w:rFonts w:asciiTheme="minorHAnsi" w:hAnsiTheme="minorHAnsi" w:cstheme="minorHAnsi"/>
          <w:b/>
          <w:bCs/>
          <w:color w:val="4F81BD" w:themeColor="accent1"/>
        </w:rPr>
      </w:pPr>
    </w:p>
    <w:p w:rsidR="00A41CE9" w:rsidRPr="00A41CE9" w:rsidRDefault="008034FD" w:rsidP="00001B53">
      <w:pPr>
        <w:pStyle w:val="ListParagraph"/>
        <w:numPr>
          <w:ilvl w:val="0"/>
          <w:numId w:val="5"/>
        </w:numPr>
        <w:rPr>
          <w:rFonts w:asciiTheme="minorHAnsi" w:hAnsiTheme="minorHAnsi" w:cstheme="minorHAnsi"/>
          <w:b/>
          <w:color w:val="1E7FB8"/>
          <w:sz w:val="28"/>
        </w:rPr>
      </w:pPr>
      <w:r w:rsidRPr="00934A25">
        <w:rPr>
          <w:rFonts w:asciiTheme="minorHAnsi" w:hAnsiTheme="minorHAnsi" w:cstheme="minorHAnsi"/>
          <w:b/>
          <w:color w:val="1E7FB8"/>
          <w:sz w:val="28"/>
        </w:rPr>
        <w:lastRenderedPageBreak/>
        <w:t>P</w:t>
      </w:r>
      <w:r w:rsidR="00E7313F" w:rsidRPr="00934A25">
        <w:rPr>
          <w:rFonts w:asciiTheme="minorHAnsi" w:hAnsiTheme="minorHAnsi" w:cstheme="minorHAnsi"/>
          <w:b/>
          <w:color w:val="1E7FB8"/>
          <w:sz w:val="28"/>
        </w:rPr>
        <w:t>ROCESS FLOW</w:t>
      </w:r>
    </w:p>
    <w:p w:rsidR="00246815" w:rsidRDefault="00246815" w:rsidP="00246815">
      <w:pPr>
        <w:pStyle w:val="ListParagraph"/>
        <w:ind w:left="0"/>
        <w:rPr>
          <w:rFonts w:asciiTheme="minorHAnsi" w:hAnsiTheme="minorHAnsi" w:cstheme="minorHAnsi"/>
          <w:b/>
          <w:color w:val="1E7FB8"/>
          <w:sz w:val="28"/>
        </w:rPr>
      </w:pPr>
    </w:p>
    <w:p w:rsidR="00486BDF" w:rsidRPr="00F71D85" w:rsidRDefault="00486BDF" w:rsidP="00246815">
      <w:pPr>
        <w:pStyle w:val="ListParagraph"/>
        <w:ind w:left="0"/>
        <w:rPr>
          <w:rFonts w:asciiTheme="minorHAnsi" w:hAnsiTheme="minorHAnsi" w:cstheme="minorHAnsi"/>
          <w:b/>
          <w:sz w:val="18"/>
          <w:szCs w:val="18"/>
        </w:rPr>
      </w:pPr>
      <w:r>
        <w:rPr>
          <w:noProof/>
        </w:rPr>
        <w:drawing>
          <wp:inline distT="0" distB="0" distL="0" distR="0" wp14:anchorId="3B4E2A05" wp14:editId="40AED19E">
            <wp:extent cx="8353909" cy="4719602"/>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8353909" cy="4719602"/>
                    </a:xfrm>
                    <a:prstGeom prst="rect">
                      <a:avLst/>
                    </a:prstGeom>
                  </pic:spPr>
                </pic:pic>
              </a:graphicData>
            </a:graphic>
          </wp:inline>
        </w:drawing>
      </w:r>
    </w:p>
    <w:p w:rsidR="00242C5F" w:rsidRPr="00813308" w:rsidRDefault="00242C5F" w:rsidP="00813308">
      <w:pPr>
        <w:pStyle w:val="ListParagraph"/>
        <w:numPr>
          <w:ilvl w:val="0"/>
          <w:numId w:val="5"/>
        </w:numPr>
        <w:rPr>
          <w:rFonts w:asciiTheme="minorHAnsi" w:hAnsiTheme="minorHAnsi" w:cstheme="minorHAnsi"/>
        </w:rPr>
      </w:pPr>
      <w:r w:rsidRPr="00813308">
        <w:rPr>
          <w:rFonts w:ascii="Arial Narrow" w:hAnsi="Arial Narrow" w:cs="Arial"/>
        </w:rPr>
        <w:br w:type="column"/>
      </w:r>
      <w:r w:rsidR="002D1403" w:rsidRPr="00813308">
        <w:rPr>
          <w:rFonts w:asciiTheme="minorHAnsi" w:hAnsiTheme="minorHAnsi" w:cstheme="minorHAnsi"/>
          <w:b/>
          <w:color w:val="1E7FB8"/>
          <w:sz w:val="28"/>
        </w:rPr>
        <w:lastRenderedPageBreak/>
        <w:t>PROCESS STEPS</w:t>
      </w:r>
    </w:p>
    <w:p w:rsidR="00813308" w:rsidRPr="00813308" w:rsidRDefault="00813308" w:rsidP="00813308">
      <w:pPr>
        <w:rPr>
          <w:rFonts w:asciiTheme="minorHAnsi" w:hAnsiTheme="minorHAnsi" w:cstheme="minorHAnsi"/>
          <w:sz w:val="28"/>
          <w:szCs w:val="28"/>
        </w:rPr>
      </w:pPr>
      <w:r w:rsidRPr="00813308">
        <w:rPr>
          <w:rFonts w:asciiTheme="minorHAnsi" w:hAnsiTheme="minorHAnsi" w:cstheme="minorHAnsi"/>
          <w:sz w:val="28"/>
          <w:szCs w:val="28"/>
        </w:rPr>
        <w:t>A)</w:t>
      </w:r>
      <w:r w:rsidR="00D54F87">
        <w:rPr>
          <w:rFonts w:asciiTheme="minorHAnsi" w:hAnsiTheme="minorHAnsi" w:cstheme="minorHAnsi"/>
          <w:sz w:val="28"/>
          <w:szCs w:val="28"/>
        </w:rPr>
        <w:tab/>
      </w:r>
      <w:r w:rsidRPr="00813308">
        <w:rPr>
          <w:rFonts w:asciiTheme="minorHAnsi" w:hAnsiTheme="minorHAnsi" w:cstheme="minorHAnsi"/>
          <w:sz w:val="28"/>
          <w:szCs w:val="28"/>
        </w:rPr>
        <w:t>Non-PO base</w:t>
      </w:r>
      <w:r w:rsidR="00E767C1">
        <w:rPr>
          <w:rFonts w:asciiTheme="minorHAnsi" w:hAnsiTheme="minorHAnsi" w:cstheme="minorHAnsi"/>
          <w:sz w:val="28"/>
          <w:szCs w:val="28"/>
        </w:rPr>
        <w:t>d</w:t>
      </w:r>
      <w:r w:rsidRPr="00813308">
        <w:rPr>
          <w:rFonts w:asciiTheme="minorHAnsi" w:hAnsiTheme="minorHAnsi" w:cstheme="minorHAnsi"/>
          <w:sz w:val="28"/>
          <w:szCs w:val="28"/>
        </w:rPr>
        <w:t xml:space="preserve"> invoice</w:t>
      </w:r>
    </w:p>
    <w:tbl>
      <w:tblPr>
        <w:tblStyle w:val="TableGrid"/>
        <w:tblW w:w="13954" w:type="dxa"/>
        <w:tblInd w:w="108" w:type="dxa"/>
        <w:tblLayout w:type="fixed"/>
        <w:tblLook w:val="04A0" w:firstRow="1" w:lastRow="0" w:firstColumn="1" w:lastColumn="0" w:noHBand="0" w:noVBand="1"/>
      </w:tblPr>
      <w:tblGrid>
        <w:gridCol w:w="629"/>
        <w:gridCol w:w="1276"/>
        <w:gridCol w:w="1134"/>
        <w:gridCol w:w="8647"/>
        <w:gridCol w:w="2268"/>
      </w:tblGrid>
      <w:tr w:rsidR="00246815" w:rsidRPr="00246815" w:rsidTr="00825EEE">
        <w:trPr>
          <w:tblHeader/>
        </w:trPr>
        <w:tc>
          <w:tcPr>
            <w:tcW w:w="629" w:type="dxa"/>
            <w:shd w:val="clear" w:color="auto" w:fill="006600"/>
            <w:tcMar>
              <w:left w:w="28" w:type="dxa"/>
              <w:right w:w="28" w:type="dxa"/>
            </w:tcMar>
          </w:tcPr>
          <w:p w:rsidR="00246815" w:rsidRPr="00246815" w:rsidRDefault="00246815" w:rsidP="00E46E15">
            <w:pPr>
              <w:jc w:val="center"/>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Step</w:t>
            </w:r>
          </w:p>
        </w:tc>
        <w:tc>
          <w:tcPr>
            <w:tcW w:w="1276" w:type="dxa"/>
            <w:shd w:val="clear" w:color="auto" w:fill="006600"/>
            <w:tcMar>
              <w:left w:w="28" w:type="dxa"/>
              <w:right w:w="28" w:type="dxa"/>
            </w:tcMar>
          </w:tcPr>
          <w:p w:rsidR="00246815" w:rsidRPr="00246815" w:rsidRDefault="00246815" w:rsidP="00E46E15">
            <w:pPr>
              <w:jc w:val="center"/>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Control</w:t>
            </w:r>
          </w:p>
          <w:p w:rsidR="00246815" w:rsidRPr="00813308" w:rsidRDefault="00246815" w:rsidP="00E46E15">
            <w:pPr>
              <w:jc w:val="center"/>
              <w:rPr>
                <w:rFonts w:asciiTheme="minorHAnsi" w:hAnsiTheme="minorHAnsi" w:cstheme="minorHAnsi"/>
                <w:b/>
                <w:bCs/>
                <w:color w:val="FFFFFF" w:themeColor="background1"/>
                <w:lang w:val="en-US"/>
              </w:rPr>
            </w:pPr>
            <w:r w:rsidRPr="00246815">
              <w:rPr>
                <w:rFonts w:asciiTheme="minorHAnsi" w:hAnsiTheme="minorHAnsi" w:cstheme="minorHAnsi"/>
                <w:b/>
                <w:bCs/>
                <w:color w:val="FFFFFF" w:themeColor="background1"/>
              </w:rPr>
              <w:t>Point</w:t>
            </w:r>
          </w:p>
        </w:tc>
        <w:tc>
          <w:tcPr>
            <w:tcW w:w="1134" w:type="dxa"/>
            <w:shd w:val="clear" w:color="auto" w:fill="006600"/>
          </w:tcPr>
          <w:p w:rsidR="00246815" w:rsidRPr="00246815" w:rsidRDefault="00246815" w:rsidP="00E46E15">
            <w:pPr>
              <w:jc w:val="center"/>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Type</w:t>
            </w:r>
          </w:p>
        </w:tc>
        <w:tc>
          <w:tcPr>
            <w:tcW w:w="8647" w:type="dxa"/>
            <w:shd w:val="clear" w:color="auto" w:fill="006600"/>
          </w:tcPr>
          <w:p w:rsidR="00246815" w:rsidRPr="00246815" w:rsidRDefault="00246815" w:rsidP="00E46E15">
            <w:pPr>
              <w:jc w:val="both"/>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Process</w:t>
            </w:r>
          </w:p>
        </w:tc>
        <w:tc>
          <w:tcPr>
            <w:tcW w:w="2268" w:type="dxa"/>
            <w:shd w:val="clear" w:color="auto" w:fill="006600"/>
          </w:tcPr>
          <w:p w:rsidR="00246815" w:rsidRPr="00246815" w:rsidRDefault="00246815" w:rsidP="00E46E15">
            <w:pPr>
              <w:jc w:val="both"/>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Role/Responsibility</w:t>
            </w:r>
          </w:p>
        </w:tc>
      </w:tr>
      <w:tr w:rsidR="00246815" w:rsidRPr="00102546" w:rsidTr="00825EEE">
        <w:tc>
          <w:tcPr>
            <w:tcW w:w="629" w:type="dxa"/>
            <w:tcMar>
              <w:left w:w="28" w:type="dxa"/>
              <w:right w:w="28" w:type="dxa"/>
            </w:tcMar>
          </w:tcPr>
          <w:p w:rsidR="00246815" w:rsidRPr="00F64DB0" w:rsidRDefault="00246815" w:rsidP="00E46E15">
            <w:pPr>
              <w:jc w:val="center"/>
              <w:rPr>
                <w:rFonts w:asciiTheme="minorHAnsi" w:hAnsiTheme="minorHAnsi" w:cstheme="minorHAnsi"/>
                <w:b/>
              </w:rPr>
            </w:pPr>
            <w:r w:rsidRPr="00F64DB0">
              <w:rPr>
                <w:rFonts w:asciiTheme="minorHAnsi" w:hAnsiTheme="minorHAnsi" w:cstheme="minorHAnsi"/>
                <w:b/>
              </w:rPr>
              <w:t>1</w:t>
            </w:r>
          </w:p>
        </w:tc>
        <w:tc>
          <w:tcPr>
            <w:tcW w:w="1276" w:type="dxa"/>
            <w:tcMar>
              <w:left w:w="28" w:type="dxa"/>
              <w:right w:w="28" w:type="dxa"/>
            </w:tcMar>
          </w:tcPr>
          <w:p w:rsidR="00246815" w:rsidRPr="00F64DB0" w:rsidRDefault="00246815" w:rsidP="00E46E15">
            <w:pPr>
              <w:jc w:val="center"/>
              <w:rPr>
                <w:rFonts w:asciiTheme="minorHAnsi" w:hAnsiTheme="minorHAnsi" w:cstheme="minorHAnsi"/>
                <w:b/>
              </w:rPr>
            </w:pPr>
          </w:p>
        </w:tc>
        <w:tc>
          <w:tcPr>
            <w:tcW w:w="1134" w:type="dxa"/>
          </w:tcPr>
          <w:p w:rsidR="00246815" w:rsidRPr="00F64DB0" w:rsidRDefault="00486BDF" w:rsidP="00486BDF">
            <w:pPr>
              <w:jc w:val="center"/>
              <w:rPr>
                <w:rFonts w:asciiTheme="minorHAnsi" w:hAnsiTheme="minorHAnsi" w:cstheme="minorHAnsi"/>
                <w:b/>
              </w:rPr>
            </w:pPr>
            <w:proofErr w:type="spellStart"/>
            <w:r>
              <w:rPr>
                <w:rFonts w:asciiTheme="minorHAnsi" w:hAnsiTheme="minorHAnsi" w:cstheme="minorHAnsi"/>
                <w:b/>
              </w:rPr>
              <w:t>iSupplier</w:t>
            </w:r>
            <w:proofErr w:type="spellEnd"/>
          </w:p>
        </w:tc>
        <w:tc>
          <w:tcPr>
            <w:tcW w:w="8647" w:type="dxa"/>
          </w:tcPr>
          <w:p w:rsidR="00246815" w:rsidRPr="00F64DB0" w:rsidRDefault="00486BDF" w:rsidP="00E46E15">
            <w:pPr>
              <w:jc w:val="both"/>
              <w:rPr>
                <w:rFonts w:asciiTheme="minorHAnsi" w:hAnsiTheme="minorHAnsi" w:cstheme="minorHAnsi"/>
                <w:b/>
              </w:rPr>
            </w:pPr>
            <w:r>
              <w:rPr>
                <w:rFonts w:asciiTheme="minorHAnsi" w:hAnsiTheme="minorHAnsi" w:cstheme="minorHAnsi"/>
                <w:b/>
              </w:rPr>
              <w:t>Non PO based request submission via iSupplier Portal.</w:t>
            </w:r>
          </w:p>
          <w:p w:rsidR="00246815" w:rsidRDefault="00246815" w:rsidP="00E46E15">
            <w:pPr>
              <w:rPr>
                <w:rFonts w:asciiTheme="minorHAnsi" w:hAnsiTheme="minorHAnsi" w:cstheme="minorHAnsi"/>
                <w:i/>
                <w:iCs/>
              </w:rPr>
            </w:pPr>
            <w:r>
              <w:rPr>
                <w:rFonts w:asciiTheme="minorHAnsi" w:hAnsiTheme="minorHAnsi" w:cstheme="minorHAnsi"/>
                <w:i/>
                <w:iCs/>
              </w:rPr>
              <w:t xml:space="preserve">For medical reimbursement: </w:t>
            </w:r>
            <w:r w:rsidRPr="001F2B65">
              <w:rPr>
                <w:rFonts w:asciiTheme="minorHAnsi" w:hAnsiTheme="minorHAnsi" w:cstheme="minorHAnsi"/>
                <w:i/>
                <w:iCs/>
              </w:rPr>
              <w:t xml:space="preserve">complete </w:t>
            </w:r>
            <w:r w:rsidR="00486BDF">
              <w:rPr>
                <w:rFonts w:asciiTheme="minorHAnsi" w:hAnsiTheme="minorHAnsi" w:cstheme="minorHAnsi"/>
                <w:i/>
                <w:iCs/>
              </w:rPr>
              <w:t xml:space="preserve">and attach </w:t>
            </w:r>
            <w:r w:rsidRPr="001F2B65">
              <w:rPr>
                <w:rFonts w:asciiTheme="minorHAnsi" w:hAnsiTheme="minorHAnsi" w:cstheme="minorHAnsi"/>
                <w:i/>
                <w:iCs/>
              </w:rPr>
              <w:t>form 737.</w:t>
            </w:r>
          </w:p>
          <w:p w:rsidR="00AE05A6" w:rsidRPr="001F2B65" w:rsidRDefault="00AE05A6" w:rsidP="00486BDF">
            <w:pPr>
              <w:rPr>
                <w:rFonts w:asciiTheme="minorHAnsi" w:hAnsiTheme="minorHAnsi" w:cstheme="minorHAnsi"/>
                <w:i/>
                <w:iCs/>
              </w:rPr>
            </w:pPr>
            <w:r w:rsidRPr="00AE05A6">
              <w:rPr>
                <w:rFonts w:asciiTheme="minorHAnsi" w:hAnsiTheme="minorHAnsi" w:cstheme="minorHAnsi"/>
                <w:i/>
                <w:iCs/>
              </w:rPr>
              <w:t>For shipment of private cars reimbursement</w:t>
            </w:r>
            <w:r w:rsidR="00486BDF">
              <w:rPr>
                <w:rFonts w:asciiTheme="minorHAnsi" w:hAnsiTheme="minorHAnsi" w:cstheme="minorHAnsi"/>
                <w:i/>
                <w:iCs/>
              </w:rPr>
              <w:t>:</w:t>
            </w:r>
            <w:r w:rsidRPr="00AE05A6">
              <w:rPr>
                <w:rFonts w:asciiTheme="minorHAnsi" w:hAnsiTheme="minorHAnsi" w:cstheme="minorHAnsi"/>
                <w:i/>
                <w:iCs/>
              </w:rPr>
              <w:t xml:space="preserve"> </w:t>
            </w:r>
            <w:r w:rsidR="00486BDF">
              <w:rPr>
                <w:rFonts w:asciiTheme="minorHAnsi" w:hAnsiTheme="minorHAnsi" w:cstheme="minorHAnsi"/>
                <w:i/>
                <w:iCs/>
              </w:rPr>
              <w:t xml:space="preserve">complete and attach </w:t>
            </w:r>
            <w:r w:rsidRPr="00AE05A6">
              <w:rPr>
                <w:rFonts w:asciiTheme="minorHAnsi" w:hAnsiTheme="minorHAnsi" w:cstheme="minorHAnsi"/>
                <w:i/>
                <w:iCs/>
              </w:rPr>
              <w:t>form 480</w:t>
            </w:r>
          </w:p>
        </w:tc>
        <w:tc>
          <w:tcPr>
            <w:tcW w:w="2268" w:type="dxa"/>
          </w:tcPr>
          <w:p w:rsidR="00246815" w:rsidRPr="00F64DB0" w:rsidRDefault="00246815" w:rsidP="00E46E15">
            <w:pPr>
              <w:jc w:val="both"/>
              <w:rPr>
                <w:rFonts w:asciiTheme="minorHAnsi" w:hAnsiTheme="minorHAnsi" w:cstheme="minorHAnsi"/>
                <w:b/>
              </w:rPr>
            </w:pPr>
            <w:r w:rsidRPr="00F64DB0">
              <w:rPr>
                <w:rFonts w:asciiTheme="minorHAnsi" w:hAnsiTheme="minorHAnsi" w:cstheme="minorHAnsi"/>
                <w:b/>
              </w:rPr>
              <w:t>Requestor</w:t>
            </w:r>
          </w:p>
        </w:tc>
      </w:tr>
      <w:tr w:rsidR="00246815" w:rsidRPr="00102546" w:rsidTr="00825EEE">
        <w:tc>
          <w:tcPr>
            <w:tcW w:w="629" w:type="dxa"/>
            <w:tcMar>
              <w:left w:w="28" w:type="dxa"/>
              <w:right w:w="28" w:type="dxa"/>
            </w:tcMar>
          </w:tcPr>
          <w:p w:rsidR="00246815" w:rsidRPr="00F64DB0" w:rsidRDefault="00246815" w:rsidP="00E46E15">
            <w:pPr>
              <w:jc w:val="center"/>
              <w:rPr>
                <w:rFonts w:asciiTheme="minorHAnsi" w:hAnsiTheme="minorHAnsi" w:cstheme="minorHAnsi"/>
                <w:b/>
              </w:rPr>
            </w:pPr>
            <w:r w:rsidRPr="00F64DB0">
              <w:rPr>
                <w:rFonts w:asciiTheme="minorHAnsi" w:hAnsiTheme="minorHAnsi" w:cstheme="minorHAnsi"/>
                <w:b/>
              </w:rPr>
              <w:t>2</w:t>
            </w:r>
          </w:p>
        </w:tc>
        <w:tc>
          <w:tcPr>
            <w:tcW w:w="1276" w:type="dxa"/>
            <w:tcMar>
              <w:left w:w="28" w:type="dxa"/>
              <w:right w:w="28" w:type="dxa"/>
            </w:tcMar>
          </w:tcPr>
          <w:p w:rsidR="00246815" w:rsidRPr="00F64DB0" w:rsidRDefault="00246815" w:rsidP="00E46E15">
            <w:pPr>
              <w:jc w:val="center"/>
              <w:rPr>
                <w:rFonts w:asciiTheme="minorHAnsi" w:hAnsiTheme="minorHAnsi" w:cstheme="minorHAnsi"/>
                <w:b/>
              </w:rPr>
            </w:pPr>
          </w:p>
        </w:tc>
        <w:tc>
          <w:tcPr>
            <w:tcW w:w="1134" w:type="dxa"/>
          </w:tcPr>
          <w:p w:rsidR="00246815" w:rsidRPr="00F64DB0" w:rsidRDefault="00486BDF" w:rsidP="00E46E15">
            <w:pPr>
              <w:jc w:val="center"/>
              <w:rPr>
                <w:rFonts w:asciiTheme="minorHAnsi" w:hAnsiTheme="minorHAnsi" w:cstheme="minorHAnsi"/>
                <w:b/>
              </w:rPr>
            </w:pPr>
            <w:proofErr w:type="spellStart"/>
            <w:r>
              <w:rPr>
                <w:rFonts w:asciiTheme="minorHAnsi" w:hAnsiTheme="minorHAnsi" w:cstheme="minorHAnsi"/>
                <w:b/>
              </w:rPr>
              <w:t>iSupplier</w:t>
            </w:r>
            <w:proofErr w:type="spellEnd"/>
          </w:p>
        </w:tc>
        <w:tc>
          <w:tcPr>
            <w:tcW w:w="8647" w:type="dxa"/>
          </w:tcPr>
          <w:p w:rsidR="00486BDF" w:rsidRPr="00B52DFA" w:rsidRDefault="00486BDF" w:rsidP="00B52DFA">
            <w:pPr>
              <w:pStyle w:val="ListParagraph"/>
              <w:numPr>
                <w:ilvl w:val="2"/>
                <w:numId w:val="15"/>
              </w:numPr>
              <w:ind w:left="459"/>
              <w:jc w:val="both"/>
              <w:rPr>
                <w:rFonts w:asciiTheme="minorHAnsi" w:hAnsiTheme="minorHAnsi" w:cstheme="minorHAnsi"/>
                <w:b/>
              </w:rPr>
            </w:pPr>
            <w:r>
              <w:rPr>
                <w:rFonts w:asciiTheme="minorHAnsi" w:hAnsiTheme="minorHAnsi" w:cstheme="minorHAnsi"/>
                <w:b/>
              </w:rPr>
              <w:t xml:space="preserve">Enter PTAEO and all mandatory </w:t>
            </w:r>
            <w:proofErr w:type="spellStart"/>
            <w:r>
              <w:rPr>
                <w:rFonts w:asciiTheme="minorHAnsi" w:hAnsiTheme="minorHAnsi" w:cstheme="minorHAnsi"/>
                <w:b/>
              </w:rPr>
              <w:t>fields.</w:t>
            </w:r>
            <w:r w:rsidRPr="00B52DFA">
              <w:rPr>
                <w:rFonts w:asciiTheme="minorHAnsi" w:hAnsiTheme="minorHAnsi" w:cstheme="minorHAnsi"/>
                <w:b/>
              </w:rPr>
              <w:t>Supplier</w:t>
            </w:r>
            <w:proofErr w:type="spellEnd"/>
            <w:r w:rsidRPr="00B52DFA">
              <w:rPr>
                <w:rFonts w:asciiTheme="minorHAnsi" w:hAnsiTheme="minorHAnsi" w:cstheme="minorHAnsi"/>
                <w:b/>
              </w:rPr>
              <w:t xml:space="preserve"> name</w:t>
            </w:r>
          </w:p>
          <w:p w:rsidR="00486BDF" w:rsidRPr="00B52DFA" w:rsidRDefault="00486BDF" w:rsidP="00B52DFA">
            <w:pPr>
              <w:pStyle w:val="ListParagraph"/>
              <w:numPr>
                <w:ilvl w:val="2"/>
                <w:numId w:val="15"/>
              </w:numPr>
              <w:ind w:left="459"/>
              <w:jc w:val="both"/>
              <w:rPr>
                <w:rFonts w:asciiTheme="minorHAnsi" w:hAnsiTheme="minorHAnsi" w:cstheme="minorHAnsi"/>
                <w:b/>
              </w:rPr>
            </w:pPr>
            <w:r w:rsidRPr="00B52DFA">
              <w:rPr>
                <w:rFonts w:asciiTheme="minorHAnsi" w:hAnsiTheme="minorHAnsi" w:cstheme="minorHAnsi"/>
                <w:b/>
              </w:rPr>
              <w:t>Remit To</w:t>
            </w:r>
          </w:p>
          <w:p w:rsidR="00486BDF" w:rsidRPr="00B52DFA" w:rsidRDefault="00486BDF" w:rsidP="00B52DFA">
            <w:pPr>
              <w:pStyle w:val="ListParagraph"/>
              <w:numPr>
                <w:ilvl w:val="2"/>
                <w:numId w:val="15"/>
              </w:numPr>
              <w:ind w:left="459"/>
              <w:jc w:val="both"/>
              <w:rPr>
                <w:rFonts w:asciiTheme="minorHAnsi" w:hAnsiTheme="minorHAnsi" w:cstheme="minorHAnsi"/>
                <w:b/>
              </w:rPr>
            </w:pPr>
            <w:r w:rsidRPr="00B52DFA">
              <w:rPr>
                <w:rFonts w:asciiTheme="minorHAnsi" w:hAnsiTheme="minorHAnsi" w:cstheme="minorHAnsi"/>
                <w:b/>
              </w:rPr>
              <w:t>Remit To Bank Account</w:t>
            </w:r>
          </w:p>
          <w:p w:rsidR="00486BDF" w:rsidRPr="00B52DFA" w:rsidRDefault="00486BDF" w:rsidP="00B52DFA">
            <w:pPr>
              <w:pStyle w:val="ListParagraph"/>
              <w:numPr>
                <w:ilvl w:val="2"/>
                <w:numId w:val="15"/>
              </w:numPr>
              <w:ind w:left="459"/>
              <w:jc w:val="both"/>
              <w:rPr>
                <w:rFonts w:asciiTheme="minorHAnsi" w:hAnsiTheme="minorHAnsi" w:cstheme="minorHAnsi"/>
                <w:b/>
              </w:rPr>
            </w:pPr>
            <w:r w:rsidRPr="00B52DFA">
              <w:rPr>
                <w:rFonts w:asciiTheme="minorHAnsi" w:hAnsiTheme="minorHAnsi" w:cstheme="minorHAnsi"/>
                <w:b/>
              </w:rPr>
              <w:t>Invoice Sub-Type</w:t>
            </w:r>
          </w:p>
          <w:p w:rsidR="00486BDF" w:rsidRDefault="00486BDF" w:rsidP="00B52DFA">
            <w:pPr>
              <w:pStyle w:val="ListParagraph"/>
              <w:numPr>
                <w:ilvl w:val="2"/>
                <w:numId w:val="15"/>
              </w:numPr>
              <w:ind w:left="459"/>
              <w:jc w:val="both"/>
              <w:rPr>
                <w:rFonts w:asciiTheme="minorHAnsi" w:hAnsiTheme="minorHAnsi" w:cstheme="minorHAnsi"/>
                <w:b/>
              </w:rPr>
            </w:pPr>
            <w:r w:rsidRPr="00B52DFA">
              <w:rPr>
                <w:rFonts w:asciiTheme="minorHAnsi" w:hAnsiTheme="minorHAnsi" w:cstheme="minorHAnsi"/>
                <w:b/>
              </w:rPr>
              <w:t>Invoice</w:t>
            </w:r>
            <w:r>
              <w:rPr>
                <w:rFonts w:asciiTheme="minorHAnsi" w:hAnsiTheme="minorHAnsi" w:cstheme="minorHAnsi"/>
                <w:b/>
              </w:rPr>
              <w:t xml:space="preserve"> Number</w:t>
            </w:r>
          </w:p>
          <w:p w:rsidR="00486BDF" w:rsidRDefault="00486BDF" w:rsidP="00B52DFA">
            <w:pPr>
              <w:pStyle w:val="ListParagraph"/>
              <w:numPr>
                <w:ilvl w:val="2"/>
                <w:numId w:val="15"/>
              </w:numPr>
              <w:ind w:left="459"/>
              <w:jc w:val="both"/>
              <w:rPr>
                <w:rFonts w:asciiTheme="minorHAnsi" w:hAnsiTheme="minorHAnsi" w:cstheme="minorHAnsi"/>
                <w:b/>
              </w:rPr>
            </w:pPr>
            <w:r>
              <w:rPr>
                <w:rFonts w:asciiTheme="minorHAnsi" w:hAnsiTheme="minorHAnsi" w:cstheme="minorHAnsi"/>
                <w:b/>
              </w:rPr>
              <w:t>Invoice Date</w:t>
            </w:r>
          </w:p>
          <w:p w:rsidR="00486BDF" w:rsidRDefault="00486BDF" w:rsidP="00B52DFA">
            <w:pPr>
              <w:pStyle w:val="ListParagraph"/>
              <w:numPr>
                <w:ilvl w:val="2"/>
                <w:numId w:val="15"/>
              </w:numPr>
              <w:ind w:left="459"/>
              <w:jc w:val="both"/>
              <w:rPr>
                <w:rFonts w:asciiTheme="minorHAnsi" w:hAnsiTheme="minorHAnsi" w:cstheme="minorHAnsi"/>
                <w:b/>
              </w:rPr>
            </w:pPr>
            <w:r>
              <w:rPr>
                <w:rFonts w:asciiTheme="minorHAnsi" w:hAnsiTheme="minorHAnsi" w:cstheme="minorHAnsi"/>
                <w:b/>
              </w:rPr>
              <w:t>Currency</w:t>
            </w:r>
          </w:p>
          <w:p w:rsidR="00486BDF" w:rsidRDefault="00486BDF" w:rsidP="00B52DFA">
            <w:pPr>
              <w:pStyle w:val="ListParagraph"/>
              <w:numPr>
                <w:ilvl w:val="2"/>
                <w:numId w:val="15"/>
              </w:numPr>
              <w:ind w:left="459"/>
              <w:jc w:val="both"/>
              <w:rPr>
                <w:rFonts w:asciiTheme="minorHAnsi" w:hAnsiTheme="minorHAnsi" w:cstheme="minorHAnsi"/>
                <w:b/>
              </w:rPr>
            </w:pPr>
            <w:r>
              <w:rPr>
                <w:rFonts w:asciiTheme="minorHAnsi" w:hAnsiTheme="minorHAnsi" w:cstheme="minorHAnsi"/>
                <w:b/>
              </w:rPr>
              <w:t>Invoice Amount</w:t>
            </w:r>
          </w:p>
          <w:p w:rsidR="00486BDF" w:rsidRDefault="00486BDF" w:rsidP="00B52DFA">
            <w:pPr>
              <w:pStyle w:val="ListParagraph"/>
              <w:numPr>
                <w:ilvl w:val="2"/>
                <w:numId w:val="15"/>
              </w:numPr>
              <w:ind w:left="459"/>
              <w:jc w:val="both"/>
              <w:rPr>
                <w:rFonts w:asciiTheme="minorHAnsi" w:hAnsiTheme="minorHAnsi" w:cstheme="minorHAnsi"/>
                <w:b/>
              </w:rPr>
            </w:pPr>
            <w:r>
              <w:rPr>
                <w:rFonts w:asciiTheme="minorHAnsi" w:hAnsiTheme="minorHAnsi" w:cstheme="minorHAnsi"/>
                <w:b/>
              </w:rPr>
              <w:t>Invoice Description (optional)</w:t>
            </w:r>
          </w:p>
          <w:p w:rsidR="00486BDF" w:rsidRDefault="00486BDF" w:rsidP="00B52DFA">
            <w:pPr>
              <w:pStyle w:val="ListParagraph"/>
              <w:numPr>
                <w:ilvl w:val="2"/>
                <w:numId w:val="15"/>
              </w:numPr>
              <w:ind w:left="459"/>
              <w:jc w:val="both"/>
              <w:rPr>
                <w:rFonts w:asciiTheme="minorHAnsi" w:hAnsiTheme="minorHAnsi" w:cstheme="minorHAnsi"/>
                <w:b/>
              </w:rPr>
            </w:pPr>
            <w:r>
              <w:rPr>
                <w:rFonts w:asciiTheme="minorHAnsi" w:hAnsiTheme="minorHAnsi" w:cstheme="minorHAnsi"/>
                <w:b/>
              </w:rPr>
              <w:t>Manage Attachment</w:t>
            </w:r>
          </w:p>
          <w:p w:rsidR="00486BDF" w:rsidRPr="00B52DFA" w:rsidRDefault="00486BDF" w:rsidP="00B52DFA">
            <w:pPr>
              <w:pStyle w:val="ListParagraph"/>
              <w:numPr>
                <w:ilvl w:val="2"/>
                <w:numId w:val="15"/>
              </w:numPr>
              <w:ind w:left="459"/>
              <w:jc w:val="both"/>
              <w:rPr>
                <w:rFonts w:asciiTheme="minorHAnsi" w:hAnsiTheme="minorHAnsi" w:cstheme="minorHAnsi"/>
                <w:b/>
              </w:rPr>
            </w:pPr>
            <w:r>
              <w:rPr>
                <w:rFonts w:asciiTheme="minorHAnsi" w:hAnsiTheme="minorHAnsi" w:cstheme="minorHAnsi"/>
                <w:b/>
              </w:rPr>
              <w:t>PTAEO</w:t>
            </w:r>
          </w:p>
          <w:p w:rsidR="00AE3E94" w:rsidRPr="001F2B65" w:rsidRDefault="00AE3E94" w:rsidP="00AE3E94">
            <w:pPr>
              <w:jc w:val="both"/>
              <w:rPr>
                <w:rFonts w:asciiTheme="minorHAnsi" w:hAnsiTheme="minorHAnsi" w:cstheme="minorHAnsi"/>
                <w:i/>
                <w:iCs/>
                <w:lang w:val="en-US"/>
              </w:rPr>
            </w:pPr>
          </w:p>
        </w:tc>
        <w:tc>
          <w:tcPr>
            <w:tcW w:w="2268" w:type="dxa"/>
          </w:tcPr>
          <w:p w:rsidR="00246815" w:rsidRPr="00F64DB0" w:rsidRDefault="00486BDF" w:rsidP="00486BDF">
            <w:pPr>
              <w:rPr>
                <w:rFonts w:asciiTheme="minorHAnsi" w:hAnsiTheme="minorHAnsi" w:cstheme="minorHAnsi"/>
                <w:b/>
              </w:rPr>
            </w:pPr>
            <w:r>
              <w:rPr>
                <w:rFonts w:asciiTheme="minorHAnsi" w:hAnsiTheme="minorHAnsi" w:cstheme="minorHAnsi"/>
                <w:b/>
              </w:rPr>
              <w:t>Requestor</w:t>
            </w:r>
            <w:r w:rsidRPr="00F64DB0">
              <w:rPr>
                <w:rFonts w:asciiTheme="minorHAnsi" w:hAnsiTheme="minorHAnsi" w:cstheme="minorHAnsi"/>
                <w:b/>
              </w:rPr>
              <w:t xml:space="preserve"> </w:t>
            </w:r>
          </w:p>
        </w:tc>
      </w:tr>
      <w:tr w:rsidR="00246815" w:rsidRPr="00102546" w:rsidTr="00825EEE">
        <w:tc>
          <w:tcPr>
            <w:tcW w:w="629" w:type="dxa"/>
            <w:tcMar>
              <w:left w:w="28" w:type="dxa"/>
              <w:right w:w="28" w:type="dxa"/>
            </w:tcMar>
          </w:tcPr>
          <w:p w:rsidR="00246815" w:rsidRPr="00F64DB0" w:rsidRDefault="00246815" w:rsidP="00E46E15">
            <w:pPr>
              <w:jc w:val="center"/>
              <w:rPr>
                <w:rFonts w:asciiTheme="minorHAnsi" w:hAnsiTheme="minorHAnsi" w:cstheme="minorHAnsi"/>
                <w:b/>
              </w:rPr>
            </w:pPr>
            <w:r w:rsidRPr="00F64DB0">
              <w:rPr>
                <w:rFonts w:asciiTheme="minorHAnsi" w:hAnsiTheme="minorHAnsi" w:cstheme="minorHAnsi"/>
                <w:b/>
              </w:rPr>
              <w:t>3</w:t>
            </w:r>
          </w:p>
        </w:tc>
        <w:tc>
          <w:tcPr>
            <w:tcW w:w="1276" w:type="dxa"/>
            <w:tcMar>
              <w:left w:w="28" w:type="dxa"/>
              <w:right w:w="28" w:type="dxa"/>
            </w:tcMar>
          </w:tcPr>
          <w:p w:rsidR="00246815" w:rsidRPr="00F64DB0" w:rsidRDefault="00246815" w:rsidP="00E46E15">
            <w:pPr>
              <w:jc w:val="center"/>
              <w:rPr>
                <w:rFonts w:asciiTheme="minorHAnsi" w:hAnsiTheme="minorHAnsi" w:cstheme="minorHAnsi"/>
                <w:b/>
              </w:rPr>
            </w:pPr>
          </w:p>
        </w:tc>
        <w:tc>
          <w:tcPr>
            <w:tcW w:w="1134" w:type="dxa"/>
          </w:tcPr>
          <w:p w:rsidR="00246815" w:rsidRPr="00F64DB0" w:rsidRDefault="00E767C1" w:rsidP="00E767C1">
            <w:pPr>
              <w:jc w:val="center"/>
              <w:rPr>
                <w:rFonts w:asciiTheme="minorHAnsi" w:hAnsiTheme="minorHAnsi" w:cstheme="minorHAnsi"/>
                <w:b/>
              </w:rPr>
            </w:pPr>
            <w:r>
              <w:rPr>
                <w:rFonts w:asciiTheme="minorHAnsi" w:hAnsiTheme="minorHAnsi" w:cstheme="minorHAnsi"/>
                <w:b/>
              </w:rPr>
              <w:t>iSupplier</w:t>
            </w:r>
            <w:r w:rsidRPr="00F64DB0">
              <w:rPr>
                <w:rFonts w:asciiTheme="minorHAnsi" w:hAnsiTheme="minorHAnsi" w:cstheme="minorHAnsi"/>
                <w:b/>
              </w:rPr>
              <w:t xml:space="preserve"> </w:t>
            </w:r>
          </w:p>
        </w:tc>
        <w:tc>
          <w:tcPr>
            <w:tcW w:w="8647" w:type="dxa"/>
          </w:tcPr>
          <w:p w:rsidR="00246815" w:rsidRPr="00F64DB0" w:rsidRDefault="00246815" w:rsidP="00E46E15">
            <w:pPr>
              <w:rPr>
                <w:rFonts w:asciiTheme="minorHAnsi" w:hAnsiTheme="minorHAnsi" w:cstheme="minorHAnsi"/>
                <w:b/>
                <w:snapToGrid w:val="0"/>
              </w:rPr>
            </w:pPr>
            <w:r w:rsidRPr="00F64DB0">
              <w:rPr>
                <w:rFonts w:asciiTheme="minorHAnsi" w:hAnsiTheme="minorHAnsi" w:cstheme="minorHAnsi"/>
                <w:b/>
                <w:snapToGrid w:val="0"/>
              </w:rPr>
              <w:t>Submit invoice.</w:t>
            </w:r>
          </w:p>
          <w:p w:rsidR="00246815" w:rsidRPr="001F2B65" w:rsidRDefault="00246815" w:rsidP="00E46E15">
            <w:pPr>
              <w:rPr>
                <w:rFonts w:asciiTheme="minorHAnsi" w:hAnsiTheme="minorHAnsi" w:cstheme="minorHAnsi"/>
                <w:i/>
                <w:iCs/>
                <w:snapToGrid w:val="0"/>
              </w:rPr>
            </w:pPr>
            <w:r>
              <w:rPr>
                <w:rFonts w:asciiTheme="minorHAnsi" w:hAnsiTheme="minorHAnsi" w:cstheme="minorHAnsi"/>
                <w:i/>
                <w:iCs/>
                <w:snapToGrid w:val="0"/>
              </w:rPr>
              <w:t>For m</w:t>
            </w:r>
            <w:r w:rsidRPr="001F2B65">
              <w:rPr>
                <w:rFonts w:asciiTheme="minorHAnsi" w:hAnsiTheme="minorHAnsi" w:cstheme="minorHAnsi"/>
                <w:i/>
                <w:iCs/>
                <w:snapToGrid w:val="0"/>
              </w:rPr>
              <w:t xml:space="preserve">edical </w:t>
            </w:r>
            <w:r>
              <w:rPr>
                <w:rFonts w:asciiTheme="minorHAnsi" w:hAnsiTheme="minorHAnsi" w:cstheme="minorHAnsi"/>
                <w:i/>
                <w:iCs/>
                <w:snapToGrid w:val="0"/>
              </w:rPr>
              <w:t>r</w:t>
            </w:r>
            <w:r w:rsidRPr="001F2B65">
              <w:rPr>
                <w:rFonts w:asciiTheme="minorHAnsi" w:hAnsiTheme="minorHAnsi" w:cstheme="minorHAnsi"/>
                <w:i/>
                <w:iCs/>
                <w:snapToGrid w:val="0"/>
              </w:rPr>
              <w:t>eimbursement: in addition to above</w:t>
            </w:r>
            <w:r>
              <w:rPr>
                <w:rFonts w:asciiTheme="minorHAnsi" w:hAnsiTheme="minorHAnsi" w:cstheme="minorHAnsi"/>
                <w:i/>
                <w:iCs/>
                <w:snapToGrid w:val="0"/>
              </w:rPr>
              <w:t xml:space="preserve"> mentioned items also attach email message/letter advising staff to undergo medical examination</w:t>
            </w:r>
            <w:r w:rsidRPr="001F2B65">
              <w:rPr>
                <w:rFonts w:asciiTheme="minorHAnsi" w:hAnsiTheme="minorHAnsi" w:cstheme="minorHAnsi"/>
                <w:i/>
                <w:iCs/>
                <w:snapToGrid w:val="0"/>
              </w:rPr>
              <w:t xml:space="preserve"> </w:t>
            </w:r>
          </w:p>
        </w:tc>
        <w:tc>
          <w:tcPr>
            <w:tcW w:w="2268" w:type="dxa"/>
          </w:tcPr>
          <w:p w:rsidR="00246815" w:rsidRPr="00F64DB0" w:rsidRDefault="00246815" w:rsidP="00E46E15">
            <w:pPr>
              <w:rPr>
                <w:rFonts w:asciiTheme="minorHAnsi" w:hAnsiTheme="minorHAnsi" w:cstheme="minorHAnsi"/>
                <w:b/>
              </w:rPr>
            </w:pPr>
            <w:r w:rsidRPr="00F64DB0">
              <w:rPr>
                <w:rFonts w:asciiTheme="minorHAnsi" w:hAnsiTheme="minorHAnsi" w:cstheme="minorHAnsi"/>
                <w:b/>
              </w:rPr>
              <w:t>Requestor</w:t>
            </w:r>
          </w:p>
        </w:tc>
      </w:tr>
      <w:tr w:rsidR="00246815" w:rsidRPr="00102546" w:rsidTr="00825EEE">
        <w:tc>
          <w:tcPr>
            <w:tcW w:w="629" w:type="dxa"/>
            <w:tcMar>
              <w:left w:w="28" w:type="dxa"/>
              <w:right w:w="28" w:type="dxa"/>
            </w:tcMar>
          </w:tcPr>
          <w:p w:rsidR="00246815" w:rsidRPr="00D84478" w:rsidRDefault="00246815" w:rsidP="00E46E15">
            <w:pPr>
              <w:jc w:val="center"/>
              <w:rPr>
                <w:rFonts w:asciiTheme="minorHAnsi" w:hAnsiTheme="minorHAnsi" w:cstheme="minorHAnsi"/>
                <w:b/>
              </w:rPr>
            </w:pPr>
            <w:r w:rsidRPr="00D84478">
              <w:rPr>
                <w:rFonts w:asciiTheme="minorHAnsi" w:hAnsiTheme="minorHAnsi" w:cstheme="minorHAnsi"/>
                <w:b/>
              </w:rPr>
              <w:t>4</w:t>
            </w:r>
          </w:p>
        </w:tc>
        <w:tc>
          <w:tcPr>
            <w:tcW w:w="1276" w:type="dxa"/>
            <w:tcMar>
              <w:left w:w="28" w:type="dxa"/>
              <w:right w:w="28" w:type="dxa"/>
            </w:tcMar>
          </w:tcPr>
          <w:p w:rsidR="00246815" w:rsidRPr="00D84478" w:rsidRDefault="00246815" w:rsidP="00E46E15">
            <w:pPr>
              <w:jc w:val="center"/>
              <w:rPr>
                <w:rFonts w:asciiTheme="minorHAnsi" w:hAnsiTheme="minorHAnsi" w:cstheme="minorHAnsi"/>
                <w:b/>
              </w:rPr>
            </w:pPr>
            <w:r w:rsidRPr="00D84478">
              <w:rPr>
                <w:rFonts w:asciiTheme="minorHAnsi" w:hAnsiTheme="minorHAnsi" w:cstheme="minorHAnsi"/>
                <w:b/>
              </w:rPr>
              <w:t>C</w:t>
            </w:r>
          </w:p>
        </w:tc>
        <w:tc>
          <w:tcPr>
            <w:tcW w:w="1134" w:type="dxa"/>
          </w:tcPr>
          <w:p w:rsidR="00246815" w:rsidRPr="00D84478" w:rsidRDefault="00E767C1" w:rsidP="00E767C1">
            <w:pPr>
              <w:jc w:val="center"/>
              <w:rPr>
                <w:rFonts w:asciiTheme="minorHAnsi" w:hAnsiTheme="minorHAnsi" w:cstheme="minorHAnsi"/>
                <w:b/>
              </w:rPr>
            </w:pPr>
            <w:r>
              <w:rPr>
                <w:rFonts w:asciiTheme="minorHAnsi" w:hAnsiTheme="minorHAnsi" w:cstheme="minorHAnsi"/>
                <w:b/>
              </w:rPr>
              <w:t>iSupplier</w:t>
            </w:r>
            <w:r w:rsidRPr="00D84478">
              <w:rPr>
                <w:rFonts w:asciiTheme="minorHAnsi" w:hAnsiTheme="minorHAnsi" w:cstheme="minorHAnsi"/>
                <w:b/>
              </w:rPr>
              <w:t xml:space="preserve"> </w:t>
            </w:r>
          </w:p>
        </w:tc>
        <w:tc>
          <w:tcPr>
            <w:tcW w:w="8647" w:type="dxa"/>
          </w:tcPr>
          <w:p w:rsidR="00246815" w:rsidRPr="00D84478" w:rsidRDefault="00246815" w:rsidP="00E46E15">
            <w:pPr>
              <w:rPr>
                <w:rFonts w:asciiTheme="minorHAnsi" w:hAnsiTheme="minorHAnsi" w:cstheme="minorHAnsi"/>
                <w:b/>
                <w:snapToGrid w:val="0"/>
              </w:rPr>
            </w:pPr>
            <w:r w:rsidRPr="00D84478">
              <w:rPr>
                <w:rFonts w:asciiTheme="minorHAnsi" w:hAnsiTheme="minorHAnsi" w:cstheme="minorHAnsi"/>
                <w:b/>
                <w:snapToGrid w:val="0"/>
              </w:rPr>
              <w:t xml:space="preserve">Verify completeness and correctness of submitted documents and forms </w:t>
            </w:r>
            <w:r w:rsidR="00E767C1">
              <w:rPr>
                <w:rFonts w:asciiTheme="minorHAnsi" w:hAnsiTheme="minorHAnsi" w:cstheme="minorHAnsi"/>
                <w:b/>
                <w:snapToGrid w:val="0"/>
              </w:rPr>
              <w:t>before providing approval.</w:t>
            </w:r>
          </w:p>
        </w:tc>
        <w:tc>
          <w:tcPr>
            <w:tcW w:w="2268" w:type="dxa"/>
          </w:tcPr>
          <w:p w:rsidR="00246815" w:rsidRPr="00D84478" w:rsidRDefault="00E767C1" w:rsidP="00E46E15">
            <w:pPr>
              <w:rPr>
                <w:rFonts w:asciiTheme="minorHAnsi" w:hAnsiTheme="minorHAnsi" w:cstheme="minorHAnsi"/>
                <w:b/>
              </w:rPr>
            </w:pPr>
            <w:r>
              <w:rPr>
                <w:rFonts w:asciiTheme="minorHAnsi" w:hAnsiTheme="minorHAnsi" w:cstheme="minorHAnsi"/>
                <w:b/>
              </w:rPr>
              <w:t>Approver</w:t>
            </w:r>
          </w:p>
        </w:tc>
      </w:tr>
      <w:tr w:rsidR="00555906" w:rsidRPr="002C1409" w:rsidTr="00825EEE">
        <w:tc>
          <w:tcPr>
            <w:tcW w:w="629" w:type="dxa"/>
            <w:tcMar>
              <w:left w:w="28" w:type="dxa"/>
              <w:right w:w="28" w:type="dxa"/>
            </w:tcMar>
          </w:tcPr>
          <w:p w:rsidR="00555906" w:rsidRPr="002C1409" w:rsidRDefault="00E767C1" w:rsidP="00E46E15">
            <w:pPr>
              <w:jc w:val="center"/>
              <w:rPr>
                <w:rFonts w:asciiTheme="minorHAnsi" w:hAnsiTheme="minorHAnsi" w:cstheme="minorHAnsi"/>
                <w:i/>
                <w:iCs/>
              </w:rPr>
            </w:pPr>
            <w:r>
              <w:rPr>
                <w:rFonts w:asciiTheme="minorHAnsi" w:hAnsiTheme="minorHAnsi" w:cstheme="minorHAnsi"/>
                <w:b/>
                <w:bCs/>
              </w:rPr>
              <w:t>5</w:t>
            </w:r>
          </w:p>
        </w:tc>
        <w:tc>
          <w:tcPr>
            <w:tcW w:w="1276" w:type="dxa"/>
            <w:tcMar>
              <w:left w:w="28" w:type="dxa"/>
              <w:right w:w="28" w:type="dxa"/>
            </w:tcMar>
          </w:tcPr>
          <w:p w:rsidR="00555906" w:rsidRPr="002C1409" w:rsidRDefault="00555906" w:rsidP="00E46E15">
            <w:pPr>
              <w:jc w:val="center"/>
              <w:rPr>
                <w:rFonts w:asciiTheme="minorHAnsi" w:hAnsiTheme="minorHAnsi" w:cstheme="minorHAnsi"/>
                <w:i/>
                <w:iCs/>
              </w:rPr>
            </w:pPr>
          </w:p>
        </w:tc>
        <w:tc>
          <w:tcPr>
            <w:tcW w:w="1134" w:type="dxa"/>
          </w:tcPr>
          <w:p w:rsidR="00555906" w:rsidRPr="002C1409" w:rsidRDefault="00555906" w:rsidP="00E46E15">
            <w:pPr>
              <w:jc w:val="center"/>
              <w:rPr>
                <w:rFonts w:asciiTheme="minorHAnsi" w:hAnsiTheme="minorHAnsi" w:cstheme="minorHAnsi"/>
                <w:i/>
                <w:iCs/>
              </w:rPr>
            </w:pPr>
            <w:r>
              <w:rPr>
                <w:rFonts w:asciiTheme="minorHAnsi" w:hAnsiTheme="minorHAnsi" w:cstheme="minorHAnsi"/>
                <w:b/>
                <w:bCs/>
              </w:rPr>
              <w:t>GSM</w:t>
            </w:r>
          </w:p>
        </w:tc>
        <w:tc>
          <w:tcPr>
            <w:tcW w:w="8647" w:type="dxa"/>
          </w:tcPr>
          <w:p w:rsidR="00555906" w:rsidRPr="002C1409" w:rsidRDefault="00555906" w:rsidP="00E767C1">
            <w:pPr>
              <w:rPr>
                <w:rFonts w:asciiTheme="minorHAnsi" w:hAnsiTheme="minorHAnsi" w:cstheme="minorHAnsi"/>
                <w:i/>
                <w:iCs/>
                <w:snapToGrid w:val="0"/>
              </w:rPr>
            </w:pPr>
            <w:r w:rsidRPr="0036131E">
              <w:rPr>
                <w:rFonts w:asciiTheme="minorHAnsi" w:hAnsiTheme="minorHAnsi" w:cstheme="minorHAnsi"/>
                <w:b/>
                <w:bCs/>
                <w:snapToGrid w:val="0"/>
              </w:rPr>
              <w:t>Invoice Validation</w:t>
            </w:r>
            <w:r w:rsidR="00E767C1">
              <w:rPr>
                <w:rFonts w:asciiTheme="minorHAnsi" w:hAnsiTheme="minorHAnsi" w:cstheme="minorHAnsi"/>
                <w:b/>
                <w:bCs/>
                <w:snapToGrid w:val="0"/>
              </w:rPr>
              <w:t xml:space="preserve"> on approved non PO based invoice (scheduled)</w:t>
            </w:r>
          </w:p>
        </w:tc>
        <w:tc>
          <w:tcPr>
            <w:tcW w:w="2268" w:type="dxa"/>
          </w:tcPr>
          <w:p w:rsidR="00555906" w:rsidRPr="002C1409" w:rsidRDefault="00555906" w:rsidP="00E767C1">
            <w:pPr>
              <w:jc w:val="both"/>
              <w:rPr>
                <w:rFonts w:asciiTheme="minorHAnsi" w:hAnsiTheme="minorHAnsi" w:cstheme="minorHAnsi"/>
                <w:i/>
                <w:iCs/>
              </w:rPr>
            </w:pPr>
            <w:r w:rsidRPr="0036131E">
              <w:rPr>
                <w:rFonts w:asciiTheme="minorHAnsi" w:hAnsiTheme="minorHAnsi" w:cstheme="minorHAnsi"/>
                <w:b/>
                <w:bCs/>
              </w:rPr>
              <w:t xml:space="preserve">System </w:t>
            </w:r>
            <w:r w:rsidR="00E767C1">
              <w:rPr>
                <w:rFonts w:asciiTheme="minorHAnsi" w:hAnsiTheme="minorHAnsi" w:cstheme="minorHAnsi"/>
                <w:b/>
                <w:bCs/>
              </w:rPr>
              <w:t>- GSM</w:t>
            </w:r>
          </w:p>
        </w:tc>
      </w:tr>
      <w:tr w:rsidR="00555906" w:rsidRPr="00102546" w:rsidTr="00825EEE">
        <w:tc>
          <w:tcPr>
            <w:tcW w:w="629" w:type="dxa"/>
            <w:tcMar>
              <w:left w:w="28" w:type="dxa"/>
              <w:right w:w="28" w:type="dxa"/>
            </w:tcMar>
          </w:tcPr>
          <w:p w:rsidR="00555906" w:rsidRPr="00F64DB0" w:rsidRDefault="00E767C1" w:rsidP="00E46E15">
            <w:pPr>
              <w:jc w:val="center"/>
              <w:rPr>
                <w:rFonts w:asciiTheme="minorHAnsi" w:hAnsiTheme="minorHAnsi" w:cstheme="minorHAnsi"/>
                <w:i/>
              </w:rPr>
            </w:pPr>
            <w:r>
              <w:rPr>
                <w:rFonts w:asciiTheme="minorHAnsi" w:hAnsiTheme="minorHAnsi" w:cstheme="minorHAnsi"/>
                <w:i/>
              </w:rPr>
              <w:t>5.1</w:t>
            </w:r>
          </w:p>
        </w:tc>
        <w:tc>
          <w:tcPr>
            <w:tcW w:w="1276" w:type="dxa"/>
            <w:tcMar>
              <w:left w:w="28" w:type="dxa"/>
              <w:right w:w="28" w:type="dxa"/>
            </w:tcMar>
          </w:tcPr>
          <w:p w:rsidR="00555906" w:rsidRPr="00F64DB0" w:rsidRDefault="00555906" w:rsidP="00E46E15">
            <w:pPr>
              <w:jc w:val="center"/>
              <w:rPr>
                <w:rFonts w:asciiTheme="minorHAnsi" w:hAnsiTheme="minorHAnsi" w:cstheme="minorHAnsi"/>
                <w:i/>
              </w:rPr>
            </w:pPr>
          </w:p>
        </w:tc>
        <w:tc>
          <w:tcPr>
            <w:tcW w:w="1134" w:type="dxa"/>
          </w:tcPr>
          <w:p w:rsidR="00555906" w:rsidRPr="00F64DB0" w:rsidRDefault="00555906" w:rsidP="00E46E15">
            <w:pPr>
              <w:jc w:val="center"/>
              <w:rPr>
                <w:rFonts w:asciiTheme="minorHAnsi" w:hAnsiTheme="minorHAnsi" w:cstheme="minorHAnsi"/>
                <w:i/>
              </w:rPr>
            </w:pPr>
          </w:p>
        </w:tc>
        <w:tc>
          <w:tcPr>
            <w:tcW w:w="8647" w:type="dxa"/>
          </w:tcPr>
          <w:p w:rsidR="00555906" w:rsidRPr="00F64DB0" w:rsidRDefault="00555906" w:rsidP="001315AF">
            <w:pPr>
              <w:jc w:val="both"/>
              <w:rPr>
                <w:rFonts w:asciiTheme="minorHAnsi" w:hAnsiTheme="minorHAnsi" w:cstheme="minorHAnsi"/>
                <w:i/>
                <w:iCs/>
              </w:rPr>
            </w:pPr>
            <w:r w:rsidRPr="00F64DB0">
              <w:rPr>
                <w:rFonts w:asciiTheme="minorHAnsi" w:hAnsiTheme="minorHAnsi" w:cstheme="minorHAnsi"/>
                <w:i/>
                <w:iCs/>
              </w:rPr>
              <w:t>If invoice status shows “Nee</w:t>
            </w:r>
            <w:r w:rsidR="002D010F">
              <w:rPr>
                <w:rFonts w:asciiTheme="minorHAnsi" w:hAnsiTheme="minorHAnsi" w:cstheme="minorHAnsi"/>
                <w:i/>
                <w:iCs/>
              </w:rPr>
              <w:t xml:space="preserve">ds revalidation”, follow steps </w:t>
            </w:r>
            <w:r w:rsidR="00E767C1">
              <w:rPr>
                <w:rFonts w:asciiTheme="minorHAnsi" w:hAnsiTheme="minorHAnsi" w:cstheme="minorHAnsi"/>
                <w:i/>
                <w:iCs/>
              </w:rPr>
              <w:t>5.2</w:t>
            </w:r>
            <w:r w:rsidR="002D010F">
              <w:rPr>
                <w:rFonts w:asciiTheme="minorHAnsi" w:hAnsiTheme="minorHAnsi" w:cstheme="minorHAnsi"/>
                <w:i/>
                <w:iCs/>
              </w:rPr>
              <w:t xml:space="preserve"> – </w:t>
            </w:r>
            <w:r w:rsidR="00E767C1">
              <w:rPr>
                <w:rFonts w:asciiTheme="minorHAnsi" w:hAnsiTheme="minorHAnsi" w:cstheme="minorHAnsi"/>
                <w:i/>
                <w:iCs/>
              </w:rPr>
              <w:t>5.4</w:t>
            </w:r>
          </w:p>
          <w:p w:rsidR="00555906" w:rsidRPr="00F64DB0" w:rsidRDefault="00555906" w:rsidP="001315AF">
            <w:pPr>
              <w:jc w:val="both"/>
              <w:rPr>
                <w:rFonts w:asciiTheme="minorHAnsi" w:hAnsiTheme="minorHAnsi" w:cstheme="minorHAnsi"/>
                <w:i/>
                <w:iCs/>
              </w:rPr>
            </w:pPr>
            <w:r w:rsidRPr="00F64DB0">
              <w:rPr>
                <w:rFonts w:asciiTheme="minorHAnsi" w:hAnsiTheme="minorHAnsi" w:cstheme="minorHAnsi"/>
                <w:i/>
                <w:iCs/>
              </w:rPr>
              <w:t>GSM will perform the following validation checks:</w:t>
            </w:r>
          </w:p>
          <w:p w:rsidR="00555906" w:rsidRPr="00F64DB0" w:rsidRDefault="00555906" w:rsidP="00001B53">
            <w:pPr>
              <w:pStyle w:val="ListParagraph"/>
              <w:numPr>
                <w:ilvl w:val="0"/>
                <w:numId w:val="12"/>
              </w:numPr>
              <w:contextualSpacing/>
              <w:jc w:val="both"/>
              <w:rPr>
                <w:rFonts w:asciiTheme="minorHAnsi" w:hAnsiTheme="minorHAnsi" w:cstheme="minorHAnsi"/>
                <w:i/>
                <w:iCs/>
                <w:sz w:val="24"/>
                <w:szCs w:val="24"/>
              </w:rPr>
            </w:pPr>
            <w:r w:rsidRPr="00F64DB0">
              <w:rPr>
                <w:rFonts w:asciiTheme="minorHAnsi" w:hAnsiTheme="minorHAnsi" w:cstheme="minorHAnsi"/>
                <w:i/>
                <w:iCs/>
                <w:sz w:val="24"/>
                <w:szCs w:val="24"/>
              </w:rPr>
              <w:t>PTAEO fund</w:t>
            </w:r>
            <w:r w:rsidR="00E767C1">
              <w:rPr>
                <w:rFonts w:asciiTheme="minorHAnsi" w:hAnsiTheme="minorHAnsi" w:cstheme="minorHAnsi"/>
                <w:i/>
                <w:iCs/>
                <w:sz w:val="24"/>
                <w:szCs w:val="24"/>
              </w:rPr>
              <w:t>s</w:t>
            </w:r>
            <w:r w:rsidRPr="00F64DB0">
              <w:rPr>
                <w:rFonts w:asciiTheme="minorHAnsi" w:hAnsiTheme="minorHAnsi" w:cstheme="minorHAnsi"/>
                <w:i/>
                <w:iCs/>
                <w:sz w:val="24"/>
                <w:szCs w:val="24"/>
              </w:rPr>
              <w:t xml:space="preserve"> </w:t>
            </w:r>
            <w:r w:rsidR="00E767C1">
              <w:rPr>
                <w:rFonts w:asciiTheme="minorHAnsi" w:hAnsiTheme="minorHAnsi" w:cstheme="minorHAnsi"/>
                <w:i/>
                <w:iCs/>
                <w:sz w:val="24"/>
                <w:szCs w:val="24"/>
              </w:rPr>
              <w:t>check</w:t>
            </w:r>
            <w:r w:rsidR="00E767C1" w:rsidRPr="00F64DB0">
              <w:rPr>
                <w:rFonts w:asciiTheme="minorHAnsi" w:hAnsiTheme="minorHAnsi" w:cstheme="minorHAnsi"/>
                <w:i/>
                <w:iCs/>
                <w:sz w:val="24"/>
                <w:szCs w:val="24"/>
              </w:rPr>
              <w:t xml:space="preserve"> </w:t>
            </w:r>
          </w:p>
          <w:p w:rsidR="00555906" w:rsidRPr="00F64DB0" w:rsidRDefault="00555906" w:rsidP="001315AF">
            <w:pPr>
              <w:rPr>
                <w:rFonts w:asciiTheme="minorHAnsi" w:hAnsiTheme="minorHAnsi" w:cstheme="minorHAnsi"/>
                <w:i/>
              </w:rPr>
            </w:pPr>
          </w:p>
        </w:tc>
        <w:tc>
          <w:tcPr>
            <w:tcW w:w="2268" w:type="dxa"/>
          </w:tcPr>
          <w:p w:rsidR="00555906" w:rsidRPr="00F64DB0" w:rsidRDefault="00555906" w:rsidP="00E46E15">
            <w:pPr>
              <w:rPr>
                <w:rFonts w:asciiTheme="minorHAnsi" w:hAnsiTheme="minorHAnsi" w:cstheme="minorHAnsi"/>
                <w:i/>
              </w:rPr>
            </w:pPr>
            <w:r w:rsidRPr="00F64DB0">
              <w:rPr>
                <w:rFonts w:asciiTheme="minorHAnsi" w:hAnsiTheme="minorHAnsi" w:cstheme="minorHAnsi"/>
                <w:i/>
              </w:rPr>
              <w:lastRenderedPageBreak/>
              <w:t>Invoice Processor</w:t>
            </w:r>
          </w:p>
        </w:tc>
      </w:tr>
      <w:tr w:rsidR="00555906" w:rsidRPr="00102546" w:rsidTr="00825EEE">
        <w:tc>
          <w:tcPr>
            <w:tcW w:w="629" w:type="dxa"/>
            <w:tcMar>
              <w:left w:w="28" w:type="dxa"/>
              <w:right w:w="28" w:type="dxa"/>
            </w:tcMar>
          </w:tcPr>
          <w:p w:rsidR="00555906" w:rsidRPr="00F64DB0" w:rsidRDefault="00E767C1" w:rsidP="001315AF">
            <w:pPr>
              <w:jc w:val="center"/>
              <w:rPr>
                <w:rFonts w:asciiTheme="minorHAnsi" w:hAnsiTheme="minorHAnsi" w:cstheme="minorHAnsi"/>
                <w:i/>
              </w:rPr>
            </w:pPr>
            <w:r>
              <w:rPr>
                <w:rFonts w:asciiTheme="minorHAnsi" w:hAnsiTheme="minorHAnsi" w:cstheme="minorHAnsi"/>
                <w:i/>
              </w:rPr>
              <w:lastRenderedPageBreak/>
              <w:t>5.2</w:t>
            </w:r>
          </w:p>
        </w:tc>
        <w:tc>
          <w:tcPr>
            <w:tcW w:w="1276" w:type="dxa"/>
            <w:tcMar>
              <w:left w:w="28" w:type="dxa"/>
              <w:right w:w="28" w:type="dxa"/>
            </w:tcMar>
          </w:tcPr>
          <w:p w:rsidR="00555906" w:rsidRPr="00F64DB0" w:rsidRDefault="00555906" w:rsidP="001315AF">
            <w:pPr>
              <w:jc w:val="center"/>
              <w:rPr>
                <w:rFonts w:asciiTheme="minorHAnsi" w:hAnsiTheme="minorHAnsi" w:cstheme="minorHAnsi"/>
                <w:i/>
              </w:rPr>
            </w:pPr>
          </w:p>
        </w:tc>
        <w:tc>
          <w:tcPr>
            <w:tcW w:w="1134" w:type="dxa"/>
          </w:tcPr>
          <w:p w:rsidR="00555906" w:rsidRPr="00F64DB0" w:rsidRDefault="00555906" w:rsidP="001315AF">
            <w:pPr>
              <w:jc w:val="center"/>
              <w:rPr>
                <w:rFonts w:asciiTheme="minorHAnsi" w:hAnsiTheme="minorHAnsi" w:cstheme="minorHAnsi"/>
                <w:i/>
              </w:rPr>
            </w:pPr>
          </w:p>
        </w:tc>
        <w:tc>
          <w:tcPr>
            <w:tcW w:w="8647" w:type="dxa"/>
          </w:tcPr>
          <w:p w:rsidR="00555906" w:rsidRDefault="00555906" w:rsidP="00B52DFA">
            <w:pPr>
              <w:pStyle w:val="ListParagraph"/>
              <w:ind w:left="34"/>
              <w:contextualSpacing/>
              <w:jc w:val="both"/>
              <w:rPr>
                <w:rFonts w:asciiTheme="minorHAnsi" w:hAnsiTheme="minorHAnsi" w:cstheme="minorHAnsi"/>
                <w:i/>
                <w:sz w:val="24"/>
                <w:szCs w:val="24"/>
              </w:rPr>
            </w:pPr>
            <w:r w:rsidRPr="00F64DB0">
              <w:rPr>
                <w:rFonts w:asciiTheme="minorHAnsi" w:hAnsiTheme="minorHAnsi" w:cstheme="minorHAnsi"/>
                <w:i/>
                <w:sz w:val="24"/>
                <w:szCs w:val="24"/>
              </w:rPr>
              <w:t>Click on “Holds”, then enter hold name and GSC hold reason.</w:t>
            </w:r>
            <w:r w:rsidR="00E767C1">
              <w:rPr>
                <w:rFonts w:asciiTheme="minorHAnsi" w:hAnsiTheme="minorHAnsi" w:cstheme="minorHAnsi"/>
                <w:i/>
                <w:sz w:val="24"/>
                <w:szCs w:val="24"/>
              </w:rPr>
              <w:t xml:space="preserve"> Notify requestor on hold reason.</w:t>
            </w:r>
          </w:p>
          <w:p w:rsidR="00E767C1" w:rsidRDefault="00E767C1" w:rsidP="00B52DFA">
            <w:pPr>
              <w:pStyle w:val="ListParagraph"/>
              <w:ind w:left="34"/>
              <w:contextualSpacing/>
              <w:jc w:val="both"/>
              <w:rPr>
                <w:rFonts w:asciiTheme="minorHAnsi" w:hAnsiTheme="minorHAnsi" w:cstheme="minorHAnsi"/>
                <w:i/>
                <w:sz w:val="24"/>
                <w:szCs w:val="24"/>
              </w:rPr>
            </w:pPr>
            <w:r>
              <w:rPr>
                <w:rFonts w:asciiTheme="minorHAnsi" w:hAnsiTheme="minorHAnsi" w:cstheme="minorHAnsi"/>
                <w:i/>
                <w:sz w:val="24"/>
                <w:szCs w:val="24"/>
              </w:rPr>
              <w:t>Common hold reason;</w:t>
            </w:r>
          </w:p>
          <w:p w:rsidR="00E767C1" w:rsidRPr="00E767C1" w:rsidRDefault="00E767C1" w:rsidP="00B52DFA">
            <w:pPr>
              <w:pStyle w:val="ListParagraph"/>
              <w:numPr>
                <w:ilvl w:val="0"/>
                <w:numId w:val="23"/>
              </w:numPr>
              <w:contextualSpacing/>
              <w:jc w:val="both"/>
              <w:rPr>
                <w:rFonts w:asciiTheme="minorHAnsi" w:hAnsiTheme="minorHAnsi" w:cstheme="minorHAnsi"/>
                <w:i/>
                <w:sz w:val="24"/>
                <w:szCs w:val="24"/>
              </w:rPr>
            </w:pPr>
            <w:r w:rsidRPr="00E767C1">
              <w:rPr>
                <w:rFonts w:asciiTheme="minorHAnsi" w:hAnsiTheme="minorHAnsi" w:cstheme="minorHAnsi"/>
                <w:i/>
                <w:sz w:val="24"/>
                <w:szCs w:val="24"/>
              </w:rPr>
              <w:t xml:space="preserve">Voided payments (e.g </w:t>
            </w:r>
            <w:r>
              <w:rPr>
                <w:rFonts w:asciiTheme="minorHAnsi" w:hAnsiTheme="minorHAnsi" w:cstheme="minorHAnsi"/>
                <w:i/>
                <w:sz w:val="24"/>
                <w:szCs w:val="24"/>
              </w:rPr>
              <w:t>i</w:t>
            </w:r>
            <w:r w:rsidRPr="00E767C1">
              <w:rPr>
                <w:rFonts w:asciiTheme="minorHAnsi" w:hAnsiTheme="minorHAnsi" w:cstheme="minorHAnsi"/>
                <w:i/>
                <w:sz w:val="24"/>
                <w:szCs w:val="24"/>
              </w:rPr>
              <w:t>nvalid bank account number</w:t>
            </w:r>
            <w:r>
              <w:rPr>
                <w:rFonts w:asciiTheme="minorHAnsi" w:hAnsiTheme="minorHAnsi" w:cstheme="minorHAnsi"/>
                <w:i/>
                <w:sz w:val="24"/>
                <w:szCs w:val="24"/>
              </w:rPr>
              <w:t>, b</w:t>
            </w:r>
            <w:r w:rsidRPr="00E767C1">
              <w:rPr>
                <w:rFonts w:asciiTheme="minorHAnsi" w:hAnsiTheme="minorHAnsi" w:cstheme="minorHAnsi"/>
                <w:i/>
                <w:sz w:val="24"/>
                <w:szCs w:val="24"/>
              </w:rPr>
              <w:t>eneficiary bank account closed</w:t>
            </w:r>
            <w:r>
              <w:rPr>
                <w:rFonts w:asciiTheme="minorHAnsi" w:hAnsiTheme="minorHAnsi" w:cstheme="minorHAnsi"/>
                <w:i/>
                <w:sz w:val="24"/>
                <w:szCs w:val="24"/>
              </w:rPr>
              <w:t>, invalid sort code/swift code/ABA code/IBAN and etc)</w:t>
            </w:r>
          </w:p>
          <w:p w:rsidR="00E767C1" w:rsidRPr="00F64DB0" w:rsidRDefault="00E767C1" w:rsidP="00B52DFA">
            <w:pPr>
              <w:pStyle w:val="ListParagraph"/>
              <w:numPr>
                <w:ilvl w:val="0"/>
                <w:numId w:val="23"/>
              </w:numPr>
              <w:contextualSpacing/>
              <w:jc w:val="both"/>
              <w:rPr>
                <w:rFonts w:asciiTheme="minorHAnsi" w:hAnsiTheme="minorHAnsi" w:cstheme="minorHAnsi"/>
                <w:i/>
                <w:sz w:val="24"/>
                <w:szCs w:val="24"/>
              </w:rPr>
            </w:pPr>
            <w:r>
              <w:rPr>
                <w:rFonts w:asciiTheme="minorHAnsi" w:hAnsiTheme="minorHAnsi" w:cstheme="minorHAnsi"/>
                <w:i/>
                <w:sz w:val="24"/>
                <w:szCs w:val="24"/>
              </w:rPr>
              <w:t>Insufficient funds of PTAEO</w:t>
            </w:r>
          </w:p>
        </w:tc>
        <w:tc>
          <w:tcPr>
            <w:tcW w:w="2268" w:type="dxa"/>
          </w:tcPr>
          <w:p w:rsidR="00555906" w:rsidRPr="00F64DB0" w:rsidRDefault="00555906" w:rsidP="001315AF">
            <w:pPr>
              <w:rPr>
                <w:rFonts w:asciiTheme="minorHAnsi" w:hAnsiTheme="minorHAnsi" w:cstheme="minorHAnsi"/>
                <w:i/>
              </w:rPr>
            </w:pPr>
            <w:r w:rsidRPr="00F64DB0">
              <w:rPr>
                <w:rFonts w:asciiTheme="minorHAnsi" w:hAnsiTheme="minorHAnsi" w:cstheme="minorHAnsi"/>
                <w:i/>
              </w:rPr>
              <w:t>Invoice Processor</w:t>
            </w:r>
          </w:p>
        </w:tc>
      </w:tr>
      <w:tr w:rsidR="00555906" w:rsidRPr="00102546" w:rsidTr="00825EEE">
        <w:trPr>
          <w:trHeight w:val="462"/>
        </w:trPr>
        <w:tc>
          <w:tcPr>
            <w:tcW w:w="629" w:type="dxa"/>
            <w:tcMar>
              <w:left w:w="28" w:type="dxa"/>
              <w:right w:w="28" w:type="dxa"/>
            </w:tcMar>
          </w:tcPr>
          <w:p w:rsidR="00555906" w:rsidRPr="00F64DB0" w:rsidRDefault="00E767C1" w:rsidP="001315AF">
            <w:pPr>
              <w:jc w:val="center"/>
              <w:rPr>
                <w:rFonts w:asciiTheme="minorHAnsi" w:hAnsiTheme="minorHAnsi" w:cstheme="minorHAnsi"/>
                <w:i/>
              </w:rPr>
            </w:pPr>
            <w:r>
              <w:rPr>
                <w:rFonts w:asciiTheme="minorHAnsi" w:hAnsiTheme="minorHAnsi" w:cstheme="minorHAnsi"/>
                <w:i/>
              </w:rPr>
              <w:t>5.3</w:t>
            </w:r>
          </w:p>
        </w:tc>
        <w:tc>
          <w:tcPr>
            <w:tcW w:w="1276" w:type="dxa"/>
            <w:tcMar>
              <w:left w:w="28" w:type="dxa"/>
              <w:right w:w="28" w:type="dxa"/>
            </w:tcMar>
          </w:tcPr>
          <w:p w:rsidR="00555906" w:rsidRPr="00F64DB0" w:rsidRDefault="00555906" w:rsidP="001315AF">
            <w:pPr>
              <w:jc w:val="center"/>
              <w:rPr>
                <w:rFonts w:asciiTheme="minorHAnsi" w:hAnsiTheme="minorHAnsi" w:cstheme="minorHAnsi"/>
                <w:i/>
              </w:rPr>
            </w:pPr>
          </w:p>
        </w:tc>
        <w:tc>
          <w:tcPr>
            <w:tcW w:w="1134" w:type="dxa"/>
          </w:tcPr>
          <w:p w:rsidR="00555906" w:rsidRPr="00F64DB0" w:rsidRDefault="00555906" w:rsidP="001315AF">
            <w:pPr>
              <w:jc w:val="center"/>
              <w:rPr>
                <w:rFonts w:asciiTheme="minorHAnsi" w:hAnsiTheme="minorHAnsi" w:cstheme="minorHAnsi"/>
                <w:i/>
              </w:rPr>
            </w:pPr>
          </w:p>
        </w:tc>
        <w:tc>
          <w:tcPr>
            <w:tcW w:w="8647" w:type="dxa"/>
          </w:tcPr>
          <w:p w:rsidR="00555906" w:rsidRPr="00F64DB0" w:rsidRDefault="00555906" w:rsidP="001315AF">
            <w:pPr>
              <w:jc w:val="both"/>
              <w:rPr>
                <w:rFonts w:asciiTheme="minorHAnsi" w:hAnsiTheme="minorHAnsi" w:cstheme="minorHAnsi"/>
                <w:i/>
              </w:rPr>
            </w:pPr>
            <w:r w:rsidRPr="00F64DB0">
              <w:rPr>
                <w:rFonts w:asciiTheme="minorHAnsi" w:hAnsiTheme="minorHAnsi" w:cstheme="minorHAnsi"/>
                <w:i/>
              </w:rPr>
              <w:t>Technical Unit to resolve reason for hold and provide update to Invoice Processor</w:t>
            </w:r>
          </w:p>
        </w:tc>
        <w:tc>
          <w:tcPr>
            <w:tcW w:w="2268" w:type="dxa"/>
          </w:tcPr>
          <w:p w:rsidR="00555906" w:rsidRPr="00F64DB0" w:rsidRDefault="00555906" w:rsidP="001315AF">
            <w:pPr>
              <w:rPr>
                <w:rFonts w:asciiTheme="minorHAnsi" w:hAnsiTheme="minorHAnsi" w:cstheme="minorHAnsi"/>
                <w:i/>
              </w:rPr>
            </w:pPr>
            <w:r w:rsidRPr="00F64DB0">
              <w:rPr>
                <w:rFonts w:asciiTheme="minorHAnsi" w:hAnsiTheme="minorHAnsi" w:cstheme="minorHAnsi"/>
                <w:i/>
              </w:rPr>
              <w:t>Requestor</w:t>
            </w:r>
          </w:p>
        </w:tc>
      </w:tr>
      <w:tr w:rsidR="00555906" w:rsidRPr="00102546" w:rsidTr="00825EEE">
        <w:tc>
          <w:tcPr>
            <w:tcW w:w="629" w:type="dxa"/>
            <w:tcMar>
              <w:left w:w="28" w:type="dxa"/>
              <w:right w:w="28" w:type="dxa"/>
            </w:tcMar>
          </w:tcPr>
          <w:p w:rsidR="00555906" w:rsidRPr="00F64DB0" w:rsidRDefault="00E767C1" w:rsidP="00E46E15">
            <w:pPr>
              <w:jc w:val="center"/>
              <w:rPr>
                <w:rFonts w:asciiTheme="minorHAnsi" w:hAnsiTheme="minorHAnsi" w:cstheme="minorHAnsi"/>
                <w:i/>
              </w:rPr>
            </w:pPr>
            <w:r>
              <w:rPr>
                <w:rFonts w:asciiTheme="minorHAnsi" w:hAnsiTheme="minorHAnsi" w:cstheme="minorHAnsi"/>
                <w:i/>
              </w:rPr>
              <w:t>5.4</w:t>
            </w:r>
          </w:p>
        </w:tc>
        <w:tc>
          <w:tcPr>
            <w:tcW w:w="1276" w:type="dxa"/>
            <w:tcMar>
              <w:left w:w="28" w:type="dxa"/>
              <w:right w:w="28" w:type="dxa"/>
            </w:tcMar>
          </w:tcPr>
          <w:p w:rsidR="00555906" w:rsidRPr="00F64DB0" w:rsidRDefault="00555906" w:rsidP="00E46E15">
            <w:pPr>
              <w:jc w:val="center"/>
              <w:rPr>
                <w:rFonts w:asciiTheme="minorHAnsi" w:hAnsiTheme="minorHAnsi" w:cstheme="minorHAnsi"/>
                <w:i/>
              </w:rPr>
            </w:pPr>
          </w:p>
        </w:tc>
        <w:tc>
          <w:tcPr>
            <w:tcW w:w="1134" w:type="dxa"/>
          </w:tcPr>
          <w:p w:rsidR="00555906" w:rsidRPr="00F64DB0" w:rsidRDefault="00555906" w:rsidP="00E46E15">
            <w:pPr>
              <w:jc w:val="center"/>
              <w:rPr>
                <w:rFonts w:asciiTheme="minorHAnsi" w:hAnsiTheme="minorHAnsi" w:cstheme="minorHAnsi"/>
                <w:i/>
              </w:rPr>
            </w:pPr>
          </w:p>
        </w:tc>
        <w:tc>
          <w:tcPr>
            <w:tcW w:w="8647" w:type="dxa"/>
          </w:tcPr>
          <w:p w:rsidR="00555906" w:rsidRPr="00F64DB0" w:rsidRDefault="00555906" w:rsidP="001315AF">
            <w:pPr>
              <w:rPr>
                <w:rFonts w:asciiTheme="minorHAnsi" w:hAnsiTheme="minorHAnsi" w:cstheme="minorHAnsi"/>
                <w:i/>
              </w:rPr>
            </w:pPr>
            <w:r w:rsidRPr="00F64DB0">
              <w:rPr>
                <w:rFonts w:asciiTheme="minorHAnsi" w:hAnsiTheme="minorHAnsi" w:cstheme="minorHAnsi"/>
                <w:i/>
              </w:rPr>
              <w:t xml:space="preserve">Once technical unit has resolved issue and provided update, amend information in the system and proceed with invoice revalidation </w:t>
            </w:r>
          </w:p>
        </w:tc>
        <w:tc>
          <w:tcPr>
            <w:tcW w:w="2268" w:type="dxa"/>
          </w:tcPr>
          <w:p w:rsidR="00555906" w:rsidRPr="00F64DB0" w:rsidRDefault="00555906" w:rsidP="001315AF">
            <w:pPr>
              <w:rPr>
                <w:rFonts w:asciiTheme="minorHAnsi" w:hAnsiTheme="minorHAnsi" w:cstheme="minorHAnsi"/>
                <w:i/>
              </w:rPr>
            </w:pPr>
            <w:r w:rsidRPr="00F64DB0">
              <w:rPr>
                <w:rFonts w:asciiTheme="minorHAnsi" w:hAnsiTheme="minorHAnsi" w:cstheme="minorHAnsi"/>
                <w:i/>
              </w:rPr>
              <w:t>Invoice Processor</w:t>
            </w:r>
          </w:p>
        </w:tc>
      </w:tr>
      <w:tr w:rsidR="00555906" w:rsidRPr="00102546" w:rsidTr="00825EEE">
        <w:tc>
          <w:tcPr>
            <w:tcW w:w="629" w:type="dxa"/>
            <w:tcMar>
              <w:left w:w="28" w:type="dxa"/>
              <w:right w:w="28" w:type="dxa"/>
            </w:tcMar>
          </w:tcPr>
          <w:p w:rsidR="00555906" w:rsidRPr="00102546" w:rsidRDefault="00E767C1" w:rsidP="001315AF">
            <w:pPr>
              <w:jc w:val="center"/>
              <w:rPr>
                <w:rFonts w:asciiTheme="minorHAnsi" w:hAnsiTheme="minorHAnsi" w:cstheme="minorHAnsi"/>
              </w:rPr>
            </w:pPr>
            <w:r>
              <w:rPr>
                <w:rFonts w:asciiTheme="minorHAnsi" w:hAnsiTheme="minorHAnsi" w:cstheme="minorHAnsi"/>
                <w:b/>
                <w:bCs/>
              </w:rPr>
              <w:t>6</w:t>
            </w:r>
          </w:p>
        </w:tc>
        <w:tc>
          <w:tcPr>
            <w:tcW w:w="1276" w:type="dxa"/>
            <w:tcMar>
              <w:left w:w="28" w:type="dxa"/>
              <w:right w:w="28" w:type="dxa"/>
            </w:tcMar>
          </w:tcPr>
          <w:p w:rsidR="00555906" w:rsidRPr="00102546" w:rsidRDefault="00555906" w:rsidP="001315AF">
            <w:pPr>
              <w:jc w:val="center"/>
              <w:rPr>
                <w:rFonts w:asciiTheme="minorHAnsi" w:hAnsiTheme="minorHAnsi" w:cstheme="minorHAnsi"/>
              </w:rPr>
            </w:pPr>
          </w:p>
        </w:tc>
        <w:tc>
          <w:tcPr>
            <w:tcW w:w="1134" w:type="dxa"/>
          </w:tcPr>
          <w:p w:rsidR="00555906" w:rsidRPr="00102546" w:rsidRDefault="00555906" w:rsidP="001315AF">
            <w:pPr>
              <w:jc w:val="center"/>
              <w:rPr>
                <w:rFonts w:asciiTheme="minorHAnsi" w:hAnsiTheme="minorHAnsi" w:cstheme="minorHAnsi"/>
              </w:rPr>
            </w:pPr>
            <w:r>
              <w:rPr>
                <w:rFonts w:asciiTheme="minorHAnsi" w:hAnsiTheme="minorHAnsi" w:cstheme="minorHAnsi"/>
                <w:b/>
                <w:bCs/>
              </w:rPr>
              <w:t>GSM</w:t>
            </w:r>
          </w:p>
        </w:tc>
        <w:tc>
          <w:tcPr>
            <w:tcW w:w="8647" w:type="dxa"/>
          </w:tcPr>
          <w:p w:rsidR="00555906" w:rsidRPr="00102546" w:rsidRDefault="00555906" w:rsidP="001315AF">
            <w:pPr>
              <w:rPr>
                <w:rFonts w:asciiTheme="minorHAnsi" w:hAnsiTheme="minorHAnsi" w:cstheme="minorHAnsi"/>
              </w:rPr>
            </w:pPr>
            <w:r w:rsidRPr="00102546">
              <w:rPr>
                <w:rFonts w:asciiTheme="minorHAnsi" w:hAnsiTheme="minorHAnsi" w:cstheme="minorHAnsi"/>
                <w:b/>
                <w:bCs/>
              </w:rPr>
              <w:t xml:space="preserve">Invoice Payment </w:t>
            </w:r>
          </w:p>
        </w:tc>
        <w:tc>
          <w:tcPr>
            <w:tcW w:w="2268" w:type="dxa"/>
          </w:tcPr>
          <w:p w:rsidR="00555906" w:rsidRPr="00102546" w:rsidRDefault="00555906" w:rsidP="001315AF">
            <w:pPr>
              <w:rPr>
                <w:rFonts w:asciiTheme="minorHAnsi" w:hAnsiTheme="minorHAnsi" w:cstheme="minorHAnsi"/>
              </w:rPr>
            </w:pPr>
            <w:r w:rsidRPr="00102546">
              <w:rPr>
                <w:rFonts w:asciiTheme="minorHAnsi" w:hAnsiTheme="minorHAnsi" w:cstheme="minorHAnsi"/>
                <w:b/>
                <w:bCs/>
              </w:rPr>
              <w:t>CPP</w:t>
            </w:r>
            <w:r w:rsidR="00E767C1">
              <w:rPr>
                <w:rFonts w:asciiTheme="minorHAnsi" w:hAnsiTheme="minorHAnsi" w:cstheme="minorHAnsi"/>
                <w:b/>
                <w:bCs/>
              </w:rPr>
              <w:t xml:space="preserve"> team</w:t>
            </w:r>
          </w:p>
        </w:tc>
      </w:tr>
    </w:tbl>
    <w:p w:rsidR="002F078C" w:rsidRDefault="002F078C" w:rsidP="00246815">
      <w:pPr>
        <w:jc w:val="both"/>
      </w:pPr>
    </w:p>
    <w:p w:rsidR="00813308" w:rsidRDefault="00813308" w:rsidP="00813308">
      <w:pPr>
        <w:jc w:val="both"/>
      </w:pPr>
    </w:p>
    <w:p w:rsidR="00813308" w:rsidRPr="00D54F87" w:rsidRDefault="00813308" w:rsidP="00D54F87">
      <w:pPr>
        <w:rPr>
          <w:rFonts w:asciiTheme="minorHAnsi" w:hAnsiTheme="minorHAnsi" w:cstheme="minorHAnsi"/>
          <w:sz w:val="28"/>
          <w:szCs w:val="28"/>
        </w:rPr>
      </w:pPr>
      <w:r w:rsidRPr="00D54F87">
        <w:rPr>
          <w:rFonts w:asciiTheme="minorHAnsi" w:hAnsiTheme="minorHAnsi" w:cstheme="minorHAnsi"/>
          <w:sz w:val="28"/>
          <w:szCs w:val="28"/>
        </w:rPr>
        <w:t>B)</w:t>
      </w:r>
      <w:r w:rsidR="00D54F87">
        <w:rPr>
          <w:rFonts w:asciiTheme="minorHAnsi" w:hAnsiTheme="minorHAnsi" w:cstheme="minorHAnsi"/>
          <w:sz w:val="28"/>
          <w:szCs w:val="28"/>
        </w:rPr>
        <w:tab/>
      </w:r>
      <w:r w:rsidRPr="00D54F87">
        <w:rPr>
          <w:rFonts w:asciiTheme="minorHAnsi" w:hAnsiTheme="minorHAnsi" w:cstheme="minorHAnsi"/>
          <w:sz w:val="28"/>
          <w:szCs w:val="28"/>
        </w:rPr>
        <w:t>Refund from supplier</w:t>
      </w:r>
    </w:p>
    <w:p w:rsidR="00813308" w:rsidRDefault="00813308" w:rsidP="00813308">
      <w:pPr>
        <w:jc w:val="both"/>
      </w:pPr>
    </w:p>
    <w:tbl>
      <w:tblPr>
        <w:tblStyle w:val="TableGrid"/>
        <w:tblW w:w="13954" w:type="dxa"/>
        <w:tblInd w:w="108" w:type="dxa"/>
        <w:tblLayout w:type="fixed"/>
        <w:tblLook w:val="04A0" w:firstRow="1" w:lastRow="0" w:firstColumn="1" w:lastColumn="0" w:noHBand="0" w:noVBand="1"/>
      </w:tblPr>
      <w:tblGrid>
        <w:gridCol w:w="629"/>
        <w:gridCol w:w="1276"/>
        <w:gridCol w:w="1134"/>
        <w:gridCol w:w="8647"/>
        <w:gridCol w:w="2268"/>
      </w:tblGrid>
      <w:tr w:rsidR="00813308" w:rsidRPr="00246815" w:rsidTr="00C848CC">
        <w:trPr>
          <w:tblHeader/>
        </w:trPr>
        <w:tc>
          <w:tcPr>
            <w:tcW w:w="629" w:type="dxa"/>
            <w:shd w:val="clear" w:color="auto" w:fill="006600"/>
            <w:tcMar>
              <w:left w:w="28" w:type="dxa"/>
              <w:right w:w="28" w:type="dxa"/>
            </w:tcMar>
          </w:tcPr>
          <w:p w:rsidR="00813308" w:rsidRPr="00246815" w:rsidRDefault="00813308" w:rsidP="00C848CC">
            <w:pPr>
              <w:jc w:val="center"/>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Step</w:t>
            </w:r>
          </w:p>
        </w:tc>
        <w:tc>
          <w:tcPr>
            <w:tcW w:w="1276" w:type="dxa"/>
            <w:shd w:val="clear" w:color="auto" w:fill="006600"/>
            <w:tcMar>
              <w:left w:w="28" w:type="dxa"/>
              <w:right w:w="28" w:type="dxa"/>
            </w:tcMar>
          </w:tcPr>
          <w:p w:rsidR="00813308" w:rsidRPr="00246815" w:rsidRDefault="00813308" w:rsidP="00C848CC">
            <w:pPr>
              <w:jc w:val="center"/>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Control</w:t>
            </w:r>
          </w:p>
          <w:p w:rsidR="00813308" w:rsidRPr="00813308" w:rsidRDefault="00813308" w:rsidP="00C848CC">
            <w:pPr>
              <w:jc w:val="center"/>
              <w:rPr>
                <w:rFonts w:asciiTheme="minorHAnsi" w:hAnsiTheme="minorHAnsi" w:cstheme="minorHAnsi"/>
                <w:b/>
                <w:bCs/>
                <w:color w:val="FFFFFF" w:themeColor="background1"/>
                <w:lang w:val="en-US"/>
              </w:rPr>
            </w:pPr>
            <w:r w:rsidRPr="00246815">
              <w:rPr>
                <w:rFonts w:asciiTheme="minorHAnsi" w:hAnsiTheme="minorHAnsi" w:cstheme="minorHAnsi"/>
                <w:b/>
                <w:bCs/>
                <w:color w:val="FFFFFF" w:themeColor="background1"/>
              </w:rPr>
              <w:t>Point</w:t>
            </w:r>
          </w:p>
        </w:tc>
        <w:tc>
          <w:tcPr>
            <w:tcW w:w="1134" w:type="dxa"/>
            <w:shd w:val="clear" w:color="auto" w:fill="006600"/>
          </w:tcPr>
          <w:p w:rsidR="00813308" w:rsidRPr="00246815" w:rsidRDefault="00813308" w:rsidP="00C848CC">
            <w:pPr>
              <w:jc w:val="center"/>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Type</w:t>
            </w:r>
          </w:p>
        </w:tc>
        <w:tc>
          <w:tcPr>
            <w:tcW w:w="8647" w:type="dxa"/>
            <w:shd w:val="clear" w:color="auto" w:fill="006600"/>
          </w:tcPr>
          <w:p w:rsidR="00813308" w:rsidRPr="00246815" w:rsidRDefault="00813308" w:rsidP="00C848CC">
            <w:pPr>
              <w:jc w:val="both"/>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Process</w:t>
            </w:r>
          </w:p>
        </w:tc>
        <w:tc>
          <w:tcPr>
            <w:tcW w:w="2268" w:type="dxa"/>
            <w:shd w:val="clear" w:color="auto" w:fill="006600"/>
          </w:tcPr>
          <w:p w:rsidR="00813308" w:rsidRPr="00246815" w:rsidRDefault="00813308" w:rsidP="00C848CC">
            <w:pPr>
              <w:jc w:val="both"/>
              <w:rPr>
                <w:rFonts w:asciiTheme="minorHAnsi" w:hAnsiTheme="minorHAnsi" w:cstheme="minorHAnsi"/>
                <w:b/>
                <w:bCs/>
                <w:color w:val="FFFFFF" w:themeColor="background1"/>
              </w:rPr>
            </w:pPr>
            <w:r w:rsidRPr="00246815">
              <w:rPr>
                <w:rFonts w:asciiTheme="minorHAnsi" w:hAnsiTheme="minorHAnsi" w:cstheme="minorHAnsi"/>
                <w:b/>
                <w:bCs/>
                <w:color w:val="FFFFFF" w:themeColor="background1"/>
              </w:rPr>
              <w:t>Role/Responsibility</w:t>
            </w:r>
          </w:p>
        </w:tc>
      </w:tr>
      <w:tr w:rsidR="00813308" w:rsidRPr="00F64DB0" w:rsidTr="00C848CC">
        <w:tc>
          <w:tcPr>
            <w:tcW w:w="629" w:type="dxa"/>
            <w:tcMar>
              <w:left w:w="28" w:type="dxa"/>
              <w:right w:w="28" w:type="dxa"/>
            </w:tcMar>
          </w:tcPr>
          <w:p w:rsidR="00813308" w:rsidRPr="00F64DB0" w:rsidRDefault="00813308" w:rsidP="00C848CC">
            <w:pPr>
              <w:jc w:val="center"/>
              <w:rPr>
                <w:rFonts w:asciiTheme="minorHAnsi" w:hAnsiTheme="minorHAnsi" w:cstheme="minorHAnsi"/>
                <w:b/>
              </w:rPr>
            </w:pPr>
            <w:r w:rsidRPr="00F64DB0">
              <w:rPr>
                <w:rFonts w:asciiTheme="minorHAnsi" w:hAnsiTheme="minorHAnsi" w:cstheme="minorHAnsi"/>
                <w:b/>
              </w:rPr>
              <w:t>1</w:t>
            </w:r>
          </w:p>
        </w:tc>
        <w:tc>
          <w:tcPr>
            <w:tcW w:w="1276" w:type="dxa"/>
            <w:tcMar>
              <w:left w:w="28" w:type="dxa"/>
              <w:right w:w="28" w:type="dxa"/>
            </w:tcMar>
          </w:tcPr>
          <w:p w:rsidR="00813308" w:rsidRPr="00F64DB0" w:rsidRDefault="00813308" w:rsidP="00C848CC">
            <w:pPr>
              <w:jc w:val="center"/>
              <w:rPr>
                <w:rFonts w:asciiTheme="minorHAnsi" w:hAnsiTheme="minorHAnsi" w:cstheme="minorHAnsi"/>
                <w:b/>
              </w:rPr>
            </w:pPr>
          </w:p>
        </w:tc>
        <w:tc>
          <w:tcPr>
            <w:tcW w:w="1134" w:type="dxa"/>
          </w:tcPr>
          <w:p w:rsidR="00813308" w:rsidRDefault="00813308" w:rsidP="00E767C1">
            <w:pPr>
              <w:jc w:val="center"/>
              <w:rPr>
                <w:rFonts w:asciiTheme="minorHAnsi" w:hAnsiTheme="minorHAnsi" w:cstheme="minorHAnsi"/>
                <w:b/>
              </w:rPr>
            </w:pPr>
            <w:r>
              <w:rPr>
                <w:rFonts w:asciiTheme="minorHAnsi" w:hAnsiTheme="minorHAnsi" w:cstheme="minorHAnsi"/>
                <w:b/>
              </w:rPr>
              <w:t>Online</w:t>
            </w:r>
          </w:p>
          <w:p w:rsidR="007472D8" w:rsidRPr="00F64DB0" w:rsidRDefault="007472D8" w:rsidP="00E767C1">
            <w:pPr>
              <w:jc w:val="center"/>
              <w:rPr>
                <w:rFonts w:asciiTheme="minorHAnsi" w:hAnsiTheme="minorHAnsi" w:cstheme="minorHAnsi"/>
                <w:b/>
              </w:rPr>
            </w:pPr>
            <w:r>
              <w:rPr>
                <w:rFonts w:asciiTheme="minorHAnsi" w:hAnsiTheme="minorHAnsi" w:cstheme="minorHAnsi"/>
                <w:b/>
              </w:rPr>
              <w:t>ServiceNow</w:t>
            </w:r>
          </w:p>
        </w:tc>
        <w:tc>
          <w:tcPr>
            <w:tcW w:w="8647" w:type="dxa"/>
          </w:tcPr>
          <w:p w:rsidR="00813308" w:rsidRPr="001F2B65" w:rsidRDefault="00E767C1" w:rsidP="00C848CC">
            <w:pPr>
              <w:rPr>
                <w:rFonts w:asciiTheme="minorHAnsi" w:hAnsiTheme="minorHAnsi" w:cstheme="minorHAnsi"/>
                <w:i/>
                <w:iCs/>
              </w:rPr>
            </w:pPr>
            <w:r>
              <w:rPr>
                <w:rFonts w:asciiTheme="minorHAnsi" w:hAnsiTheme="minorHAnsi" w:cstheme="minorHAnsi"/>
                <w:b/>
              </w:rPr>
              <w:t>Creates self-service incident ticket for Invoice Processing group</w:t>
            </w:r>
            <w:r w:rsidR="007472D8">
              <w:rPr>
                <w:rFonts w:asciiTheme="minorHAnsi" w:hAnsiTheme="minorHAnsi" w:cstheme="minorHAnsi"/>
                <w:b/>
              </w:rPr>
              <w:t xml:space="preserve"> via ServiceNow and attach supporting documents.</w:t>
            </w:r>
          </w:p>
        </w:tc>
        <w:tc>
          <w:tcPr>
            <w:tcW w:w="2268" w:type="dxa"/>
          </w:tcPr>
          <w:p w:rsidR="00813308" w:rsidRPr="00F64DB0" w:rsidRDefault="00E767C1" w:rsidP="00C848CC">
            <w:pPr>
              <w:jc w:val="both"/>
              <w:rPr>
                <w:rFonts w:asciiTheme="minorHAnsi" w:hAnsiTheme="minorHAnsi" w:cstheme="minorHAnsi"/>
                <w:b/>
              </w:rPr>
            </w:pPr>
            <w:r>
              <w:rPr>
                <w:rFonts w:asciiTheme="minorHAnsi" w:hAnsiTheme="minorHAnsi" w:cstheme="minorHAnsi"/>
                <w:b/>
              </w:rPr>
              <w:t>Requestor</w:t>
            </w:r>
          </w:p>
        </w:tc>
      </w:tr>
      <w:tr w:rsidR="00813308" w:rsidRPr="00555906" w:rsidTr="00C848CC">
        <w:tc>
          <w:tcPr>
            <w:tcW w:w="629" w:type="dxa"/>
            <w:tcMar>
              <w:left w:w="28" w:type="dxa"/>
              <w:right w:w="28" w:type="dxa"/>
            </w:tcMar>
          </w:tcPr>
          <w:p w:rsidR="00813308" w:rsidRPr="00555906" w:rsidRDefault="00813308" w:rsidP="00C848CC">
            <w:pPr>
              <w:jc w:val="center"/>
              <w:rPr>
                <w:rFonts w:asciiTheme="minorHAnsi" w:hAnsiTheme="minorHAnsi" w:cstheme="minorHAnsi"/>
                <w:b/>
              </w:rPr>
            </w:pPr>
            <w:r>
              <w:rPr>
                <w:rFonts w:asciiTheme="minorHAnsi" w:hAnsiTheme="minorHAnsi" w:cstheme="minorHAnsi"/>
                <w:b/>
                <w:iCs/>
              </w:rPr>
              <w:t>2</w:t>
            </w:r>
          </w:p>
        </w:tc>
        <w:tc>
          <w:tcPr>
            <w:tcW w:w="1276" w:type="dxa"/>
            <w:tcMar>
              <w:left w:w="28" w:type="dxa"/>
              <w:right w:w="28" w:type="dxa"/>
            </w:tcMar>
          </w:tcPr>
          <w:p w:rsidR="00813308" w:rsidRPr="00555906" w:rsidRDefault="00813308" w:rsidP="00C848CC">
            <w:pPr>
              <w:jc w:val="center"/>
              <w:rPr>
                <w:rFonts w:asciiTheme="minorHAnsi" w:hAnsiTheme="minorHAnsi" w:cstheme="minorHAnsi"/>
                <w:b/>
              </w:rPr>
            </w:pPr>
          </w:p>
        </w:tc>
        <w:tc>
          <w:tcPr>
            <w:tcW w:w="1134" w:type="dxa"/>
          </w:tcPr>
          <w:p w:rsidR="007472D8" w:rsidRDefault="00813308" w:rsidP="00E767C1">
            <w:pPr>
              <w:jc w:val="center"/>
              <w:rPr>
                <w:rFonts w:asciiTheme="minorHAnsi" w:hAnsiTheme="minorHAnsi" w:cstheme="minorHAnsi"/>
                <w:b/>
              </w:rPr>
            </w:pPr>
            <w:r>
              <w:rPr>
                <w:rFonts w:asciiTheme="minorHAnsi" w:hAnsiTheme="minorHAnsi" w:cstheme="minorHAnsi"/>
                <w:b/>
              </w:rPr>
              <w:t>Online</w:t>
            </w:r>
          </w:p>
          <w:p w:rsidR="00813308" w:rsidRPr="00555906" w:rsidRDefault="007472D8" w:rsidP="00C848CC">
            <w:pPr>
              <w:jc w:val="center"/>
              <w:rPr>
                <w:rFonts w:asciiTheme="minorHAnsi" w:hAnsiTheme="minorHAnsi" w:cstheme="minorHAnsi"/>
                <w:b/>
              </w:rPr>
            </w:pPr>
            <w:r>
              <w:rPr>
                <w:rFonts w:asciiTheme="minorHAnsi" w:hAnsiTheme="minorHAnsi" w:cstheme="minorHAnsi"/>
                <w:b/>
              </w:rPr>
              <w:t>ServiceNow</w:t>
            </w:r>
          </w:p>
        </w:tc>
        <w:tc>
          <w:tcPr>
            <w:tcW w:w="8647" w:type="dxa"/>
          </w:tcPr>
          <w:p w:rsidR="00813308" w:rsidRDefault="00813308" w:rsidP="007472D8">
            <w:pPr>
              <w:rPr>
                <w:rFonts w:asciiTheme="minorHAnsi" w:hAnsiTheme="minorHAnsi" w:cstheme="minorHAnsi"/>
                <w:b/>
                <w:iCs/>
                <w:snapToGrid w:val="0"/>
              </w:rPr>
            </w:pPr>
            <w:r w:rsidRPr="00555906">
              <w:rPr>
                <w:rFonts w:asciiTheme="minorHAnsi" w:hAnsiTheme="minorHAnsi" w:cstheme="minorHAnsi"/>
                <w:b/>
                <w:iCs/>
                <w:snapToGrid w:val="0"/>
              </w:rPr>
              <w:t xml:space="preserve">Log on to </w:t>
            </w:r>
            <w:proofErr w:type="spellStart"/>
            <w:r w:rsidR="007472D8">
              <w:rPr>
                <w:rFonts w:asciiTheme="minorHAnsi" w:hAnsiTheme="minorHAnsi" w:cstheme="minorHAnsi"/>
                <w:b/>
                <w:iCs/>
                <w:snapToGrid w:val="0"/>
              </w:rPr>
              <w:t>ServiceNow</w:t>
            </w:r>
            <w:proofErr w:type="spellEnd"/>
            <w:r w:rsidR="007472D8" w:rsidRPr="00555906">
              <w:rPr>
                <w:rFonts w:asciiTheme="minorHAnsi" w:hAnsiTheme="minorHAnsi" w:cstheme="minorHAnsi"/>
                <w:b/>
                <w:iCs/>
                <w:snapToGrid w:val="0"/>
              </w:rPr>
              <w:t xml:space="preserve"> </w:t>
            </w:r>
            <w:r w:rsidRPr="00555906">
              <w:rPr>
                <w:rFonts w:asciiTheme="minorHAnsi" w:hAnsiTheme="minorHAnsi" w:cstheme="minorHAnsi"/>
                <w:b/>
                <w:iCs/>
                <w:snapToGrid w:val="0"/>
              </w:rPr>
              <w:t>using your login ID</w:t>
            </w:r>
            <w:r w:rsidR="007472D8">
              <w:rPr>
                <w:rFonts w:asciiTheme="minorHAnsi" w:hAnsiTheme="minorHAnsi" w:cstheme="minorHAnsi"/>
                <w:b/>
                <w:iCs/>
                <w:snapToGrid w:val="0"/>
              </w:rPr>
              <w:t>.</w:t>
            </w:r>
            <w:r w:rsidRPr="00555906">
              <w:rPr>
                <w:rFonts w:asciiTheme="minorHAnsi" w:hAnsiTheme="minorHAnsi" w:cstheme="minorHAnsi"/>
                <w:b/>
                <w:iCs/>
                <w:snapToGrid w:val="0"/>
              </w:rPr>
              <w:t xml:space="preserve"> </w:t>
            </w:r>
          </w:p>
          <w:p w:rsidR="007472D8" w:rsidRPr="00555906" w:rsidRDefault="007472D8" w:rsidP="007472D8">
            <w:pPr>
              <w:rPr>
                <w:rFonts w:asciiTheme="minorHAnsi" w:hAnsiTheme="minorHAnsi" w:cstheme="minorHAnsi"/>
                <w:b/>
                <w:snapToGrid w:val="0"/>
              </w:rPr>
            </w:pPr>
            <w:r>
              <w:rPr>
                <w:rFonts w:asciiTheme="minorHAnsi" w:hAnsiTheme="minorHAnsi" w:cstheme="minorHAnsi"/>
                <w:i/>
                <w:iCs/>
                <w:snapToGrid w:val="0"/>
              </w:rPr>
              <w:t>Retrieve incident tickets and assign tickets to own queue.</w:t>
            </w:r>
          </w:p>
        </w:tc>
        <w:tc>
          <w:tcPr>
            <w:tcW w:w="2268" w:type="dxa"/>
          </w:tcPr>
          <w:p w:rsidR="00813308" w:rsidRPr="00555906" w:rsidRDefault="00813308" w:rsidP="00C848CC">
            <w:pPr>
              <w:rPr>
                <w:rFonts w:asciiTheme="minorHAnsi" w:hAnsiTheme="minorHAnsi" w:cstheme="minorHAnsi"/>
                <w:b/>
              </w:rPr>
            </w:pPr>
            <w:r w:rsidRPr="00555906">
              <w:rPr>
                <w:rFonts w:asciiTheme="minorHAnsi" w:hAnsiTheme="minorHAnsi" w:cstheme="minorHAnsi"/>
                <w:b/>
                <w:iCs/>
              </w:rPr>
              <w:t>Invoice Processor</w:t>
            </w:r>
          </w:p>
        </w:tc>
      </w:tr>
      <w:tr w:rsidR="00813308" w:rsidRPr="002C1409" w:rsidTr="00C848CC">
        <w:tc>
          <w:tcPr>
            <w:tcW w:w="629" w:type="dxa"/>
            <w:tcMar>
              <w:left w:w="28" w:type="dxa"/>
              <w:right w:w="28" w:type="dxa"/>
            </w:tcMar>
          </w:tcPr>
          <w:p w:rsidR="00813308" w:rsidRPr="002C1409" w:rsidRDefault="00420C19" w:rsidP="00C848CC">
            <w:pPr>
              <w:jc w:val="center"/>
              <w:rPr>
                <w:rFonts w:asciiTheme="minorHAnsi" w:hAnsiTheme="minorHAnsi" w:cstheme="minorHAnsi"/>
                <w:i/>
                <w:iCs/>
              </w:rPr>
            </w:pPr>
            <w:r>
              <w:rPr>
                <w:rFonts w:asciiTheme="minorHAnsi" w:hAnsiTheme="minorHAnsi" w:cstheme="minorHAnsi"/>
                <w:i/>
                <w:iCs/>
              </w:rPr>
              <w:t>2</w:t>
            </w:r>
            <w:r w:rsidR="00813308" w:rsidRPr="002C1409">
              <w:rPr>
                <w:rFonts w:asciiTheme="minorHAnsi" w:hAnsiTheme="minorHAnsi" w:cstheme="minorHAnsi"/>
                <w:i/>
                <w:iCs/>
              </w:rPr>
              <w:t>.</w:t>
            </w:r>
            <w:r w:rsidR="00813308">
              <w:rPr>
                <w:rFonts w:asciiTheme="minorHAnsi" w:hAnsiTheme="minorHAnsi" w:cstheme="minorHAnsi"/>
                <w:i/>
                <w:iCs/>
              </w:rPr>
              <w:t>1</w:t>
            </w:r>
          </w:p>
        </w:tc>
        <w:tc>
          <w:tcPr>
            <w:tcW w:w="1276" w:type="dxa"/>
            <w:tcMar>
              <w:left w:w="28" w:type="dxa"/>
              <w:right w:w="28" w:type="dxa"/>
            </w:tcMar>
          </w:tcPr>
          <w:p w:rsidR="00813308" w:rsidRPr="002C1409" w:rsidRDefault="00813308" w:rsidP="00C848CC">
            <w:pPr>
              <w:jc w:val="center"/>
              <w:rPr>
                <w:rFonts w:asciiTheme="minorHAnsi" w:hAnsiTheme="minorHAnsi" w:cstheme="minorHAnsi"/>
                <w:i/>
                <w:iCs/>
              </w:rPr>
            </w:pPr>
          </w:p>
        </w:tc>
        <w:tc>
          <w:tcPr>
            <w:tcW w:w="1134" w:type="dxa"/>
          </w:tcPr>
          <w:p w:rsidR="00813308" w:rsidRPr="002C1409" w:rsidRDefault="00813308" w:rsidP="00C848CC">
            <w:pPr>
              <w:jc w:val="center"/>
              <w:rPr>
                <w:rFonts w:asciiTheme="minorHAnsi" w:hAnsiTheme="minorHAnsi" w:cstheme="minorHAnsi"/>
                <w:i/>
                <w:iCs/>
              </w:rPr>
            </w:pPr>
          </w:p>
        </w:tc>
        <w:tc>
          <w:tcPr>
            <w:tcW w:w="8647" w:type="dxa"/>
          </w:tcPr>
          <w:p w:rsidR="00813308" w:rsidRPr="002C1409" w:rsidRDefault="00813308" w:rsidP="007472D8">
            <w:pPr>
              <w:rPr>
                <w:rFonts w:asciiTheme="minorHAnsi" w:hAnsiTheme="minorHAnsi" w:cstheme="minorHAnsi"/>
                <w:i/>
                <w:iCs/>
                <w:snapToGrid w:val="0"/>
              </w:rPr>
            </w:pPr>
            <w:r w:rsidRPr="002C1409">
              <w:rPr>
                <w:rFonts w:asciiTheme="minorHAnsi" w:hAnsiTheme="minorHAnsi" w:cstheme="minorHAnsi"/>
                <w:i/>
                <w:iCs/>
                <w:snapToGrid w:val="0"/>
              </w:rPr>
              <w:t xml:space="preserve">Click on AP Invoice Processor responsibility. Next click on Invoice Entry → </w:t>
            </w:r>
            <w:r>
              <w:rPr>
                <w:rFonts w:asciiTheme="minorHAnsi" w:hAnsiTheme="minorHAnsi" w:cstheme="minorHAnsi"/>
                <w:i/>
                <w:iCs/>
                <w:snapToGrid w:val="0"/>
              </w:rPr>
              <w:t>Invoices</w:t>
            </w:r>
            <w:r w:rsidRPr="002C1409">
              <w:rPr>
                <w:rFonts w:asciiTheme="minorHAnsi" w:hAnsiTheme="minorHAnsi" w:cstheme="minorHAnsi"/>
                <w:i/>
                <w:iCs/>
                <w:snapToGrid w:val="0"/>
              </w:rPr>
              <w:t>.</w:t>
            </w:r>
          </w:p>
        </w:tc>
        <w:tc>
          <w:tcPr>
            <w:tcW w:w="2268" w:type="dxa"/>
          </w:tcPr>
          <w:p w:rsidR="00813308" w:rsidRPr="002C1409" w:rsidRDefault="00813308" w:rsidP="00C848CC">
            <w:pPr>
              <w:rPr>
                <w:rFonts w:asciiTheme="minorHAnsi" w:hAnsiTheme="minorHAnsi" w:cstheme="minorHAnsi"/>
                <w:i/>
                <w:iCs/>
              </w:rPr>
            </w:pPr>
            <w:r w:rsidRPr="002C1409">
              <w:rPr>
                <w:rFonts w:asciiTheme="minorHAnsi" w:hAnsiTheme="minorHAnsi" w:cstheme="minorHAnsi"/>
                <w:i/>
                <w:iCs/>
              </w:rPr>
              <w:t>Invoice Processor</w:t>
            </w:r>
          </w:p>
        </w:tc>
      </w:tr>
      <w:tr w:rsidR="00813308" w:rsidRPr="002C1409" w:rsidTr="00C848CC">
        <w:tc>
          <w:tcPr>
            <w:tcW w:w="629" w:type="dxa"/>
            <w:tcMar>
              <w:left w:w="28" w:type="dxa"/>
              <w:right w:w="28" w:type="dxa"/>
            </w:tcMar>
          </w:tcPr>
          <w:p w:rsidR="00813308" w:rsidRPr="002C1409" w:rsidRDefault="00420C19" w:rsidP="00C848CC">
            <w:pPr>
              <w:jc w:val="center"/>
              <w:rPr>
                <w:rFonts w:asciiTheme="minorHAnsi" w:hAnsiTheme="minorHAnsi" w:cstheme="minorHAnsi"/>
                <w:i/>
                <w:iCs/>
              </w:rPr>
            </w:pPr>
            <w:r>
              <w:rPr>
                <w:rFonts w:asciiTheme="minorHAnsi" w:hAnsiTheme="minorHAnsi" w:cstheme="minorHAnsi"/>
                <w:i/>
                <w:iCs/>
              </w:rPr>
              <w:t>2</w:t>
            </w:r>
            <w:r w:rsidR="00813308" w:rsidRPr="002C1409">
              <w:rPr>
                <w:rFonts w:asciiTheme="minorHAnsi" w:hAnsiTheme="minorHAnsi" w:cstheme="minorHAnsi"/>
                <w:i/>
                <w:iCs/>
              </w:rPr>
              <w:t>.</w:t>
            </w:r>
            <w:r w:rsidR="00813308">
              <w:rPr>
                <w:rFonts w:asciiTheme="minorHAnsi" w:hAnsiTheme="minorHAnsi" w:cstheme="minorHAnsi"/>
                <w:i/>
                <w:iCs/>
              </w:rPr>
              <w:t>2</w:t>
            </w:r>
          </w:p>
        </w:tc>
        <w:tc>
          <w:tcPr>
            <w:tcW w:w="1276" w:type="dxa"/>
            <w:tcMar>
              <w:left w:w="28" w:type="dxa"/>
              <w:right w:w="28" w:type="dxa"/>
            </w:tcMar>
          </w:tcPr>
          <w:p w:rsidR="00813308" w:rsidRPr="002C1409" w:rsidRDefault="00813308" w:rsidP="00C848CC">
            <w:pPr>
              <w:jc w:val="center"/>
              <w:rPr>
                <w:rFonts w:asciiTheme="minorHAnsi" w:hAnsiTheme="minorHAnsi" w:cstheme="minorHAnsi"/>
                <w:i/>
                <w:iCs/>
              </w:rPr>
            </w:pPr>
          </w:p>
        </w:tc>
        <w:tc>
          <w:tcPr>
            <w:tcW w:w="1134" w:type="dxa"/>
          </w:tcPr>
          <w:p w:rsidR="00813308" w:rsidRPr="002C1409" w:rsidRDefault="00813308" w:rsidP="00C848CC">
            <w:pPr>
              <w:jc w:val="center"/>
              <w:rPr>
                <w:rFonts w:asciiTheme="minorHAnsi" w:hAnsiTheme="minorHAnsi" w:cstheme="minorHAnsi"/>
                <w:i/>
                <w:iCs/>
              </w:rPr>
            </w:pPr>
          </w:p>
        </w:tc>
        <w:tc>
          <w:tcPr>
            <w:tcW w:w="8647" w:type="dxa"/>
          </w:tcPr>
          <w:p w:rsidR="00813308" w:rsidRPr="002C1409" w:rsidRDefault="00EA5938" w:rsidP="007472D8">
            <w:pPr>
              <w:rPr>
                <w:rFonts w:asciiTheme="minorHAnsi" w:hAnsiTheme="minorHAnsi" w:cstheme="minorHAnsi"/>
                <w:i/>
                <w:iCs/>
                <w:snapToGrid w:val="0"/>
              </w:rPr>
            </w:pPr>
            <w:r w:rsidRPr="00EA5938">
              <w:rPr>
                <w:rFonts w:asciiTheme="minorHAnsi" w:hAnsiTheme="minorHAnsi" w:cstheme="minorHAnsi"/>
                <w:i/>
                <w:iCs/>
                <w:snapToGrid w:val="0"/>
              </w:rPr>
              <w:t>Under field type select “Credit Me</w:t>
            </w:r>
            <w:r>
              <w:rPr>
                <w:rFonts w:asciiTheme="minorHAnsi" w:hAnsiTheme="minorHAnsi" w:cstheme="minorHAnsi"/>
                <w:i/>
                <w:iCs/>
                <w:snapToGrid w:val="0"/>
              </w:rPr>
              <w:t xml:space="preserve">mo”. Then enter supplier number, invoice </w:t>
            </w:r>
            <w:proofErr w:type="spellStart"/>
            <w:r>
              <w:rPr>
                <w:rFonts w:asciiTheme="minorHAnsi" w:hAnsiTheme="minorHAnsi" w:cstheme="minorHAnsi"/>
                <w:i/>
                <w:iCs/>
                <w:snapToGrid w:val="0"/>
              </w:rPr>
              <w:lastRenderedPageBreak/>
              <w:t>date,</w:t>
            </w:r>
            <w:r w:rsidR="00813308" w:rsidRPr="002C1409">
              <w:rPr>
                <w:rFonts w:asciiTheme="minorHAnsi" w:hAnsiTheme="minorHAnsi" w:cstheme="minorHAnsi"/>
                <w:i/>
                <w:iCs/>
                <w:snapToGrid w:val="0"/>
              </w:rPr>
              <w:t>invoice</w:t>
            </w:r>
            <w:proofErr w:type="spellEnd"/>
            <w:r w:rsidR="00813308" w:rsidRPr="002C1409">
              <w:rPr>
                <w:rFonts w:asciiTheme="minorHAnsi" w:hAnsiTheme="minorHAnsi" w:cstheme="minorHAnsi"/>
                <w:i/>
                <w:iCs/>
                <w:snapToGrid w:val="0"/>
              </w:rPr>
              <w:t xml:space="preserve"> currency, amount, document category, </w:t>
            </w:r>
            <w:r w:rsidR="007472D8">
              <w:rPr>
                <w:rFonts w:asciiTheme="minorHAnsi" w:hAnsiTheme="minorHAnsi" w:cstheme="minorHAnsi"/>
                <w:i/>
                <w:iCs/>
                <w:snapToGrid w:val="0"/>
              </w:rPr>
              <w:t>incident ticket</w:t>
            </w:r>
            <w:r w:rsidR="007472D8" w:rsidRPr="002C1409">
              <w:rPr>
                <w:rFonts w:asciiTheme="minorHAnsi" w:hAnsiTheme="minorHAnsi" w:cstheme="minorHAnsi"/>
                <w:i/>
                <w:iCs/>
                <w:snapToGrid w:val="0"/>
              </w:rPr>
              <w:t xml:space="preserve"> </w:t>
            </w:r>
            <w:r w:rsidR="00813308" w:rsidRPr="002C1409">
              <w:rPr>
                <w:rFonts w:asciiTheme="minorHAnsi" w:hAnsiTheme="minorHAnsi" w:cstheme="minorHAnsi"/>
                <w:i/>
                <w:iCs/>
                <w:snapToGrid w:val="0"/>
              </w:rPr>
              <w:t>number</w:t>
            </w:r>
            <w:r>
              <w:rPr>
                <w:rFonts w:asciiTheme="minorHAnsi" w:hAnsiTheme="minorHAnsi" w:cstheme="minorHAnsi"/>
                <w:i/>
                <w:iCs/>
                <w:snapToGrid w:val="0"/>
              </w:rPr>
              <w:t>.</w:t>
            </w:r>
            <w:r w:rsidRPr="00EA5938">
              <w:rPr>
                <w:rFonts w:asciiTheme="minorHAnsi" w:hAnsiTheme="minorHAnsi" w:cstheme="minorHAnsi"/>
                <w:i/>
                <w:iCs/>
                <w:snapToGrid w:val="0"/>
              </w:rPr>
              <w:t xml:space="preserve"> Invoice number is entered according to </w:t>
            </w:r>
            <w:r w:rsidR="00DB5505">
              <w:rPr>
                <w:rFonts w:asciiTheme="minorHAnsi" w:hAnsiTheme="minorHAnsi" w:cstheme="minorHAnsi"/>
                <w:i/>
                <w:iCs/>
                <w:snapToGrid w:val="0"/>
              </w:rPr>
              <w:t xml:space="preserve">the </w:t>
            </w:r>
            <w:r w:rsidRPr="00EA5938">
              <w:rPr>
                <w:rFonts w:asciiTheme="minorHAnsi" w:hAnsiTheme="minorHAnsi" w:cstheme="minorHAnsi"/>
                <w:i/>
                <w:iCs/>
                <w:snapToGrid w:val="0"/>
              </w:rPr>
              <w:t xml:space="preserve">details </w:t>
            </w:r>
            <w:r w:rsidR="007472D8">
              <w:rPr>
                <w:rFonts w:asciiTheme="minorHAnsi" w:hAnsiTheme="minorHAnsi" w:cstheme="minorHAnsi"/>
                <w:i/>
                <w:iCs/>
                <w:snapToGrid w:val="0"/>
              </w:rPr>
              <w:t>of PO or original invoice paid.</w:t>
            </w:r>
          </w:p>
        </w:tc>
        <w:tc>
          <w:tcPr>
            <w:tcW w:w="2268" w:type="dxa"/>
          </w:tcPr>
          <w:p w:rsidR="00813308" w:rsidRPr="002C1409" w:rsidRDefault="00813308" w:rsidP="00C848CC">
            <w:pPr>
              <w:rPr>
                <w:rFonts w:asciiTheme="minorHAnsi" w:hAnsiTheme="minorHAnsi" w:cstheme="minorHAnsi"/>
                <w:i/>
                <w:iCs/>
              </w:rPr>
            </w:pPr>
            <w:r w:rsidRPr="002C1409">
              <w:rPr>
                <w:rFonts w:asciiTheme="minorHAnsi" w:hAnsiTheme="minorHAnsi" w:cstheme="minorHAnsi"/>
                <w:i/>
                <w:iCs/>
              </w:rPr>
              <w:lastRenderedPageBreak/>
              <w:t>Invoice Processor</w:t>
            </w:r>
          </w:p>
        </w:tc>
      </w:tr>
      <w:tr w:rsidR="00813308" w:rsidRPr="002C1409" w:rsidTr="00C848CC">
        <w:tc>
          <w:tcPr>
            <w:tcW w:w="629" w:type="dxa"/>
            <w:tcMar>
              <w:left w:w="28" w:type="dxa"/>
              <w:right w:w="28" w:type="dxa"/>
            </w:tcMar>
          </w:tcPr>
          <w:p w:rsidR="00813308" w:rsidRPr="002C1409" w:rsidRDefault="00420C19" w:rsidP="00C848CC">
            <w:pPr>
              <w:jc w:val="center"/>
              <w:rPr>
                <w:rFonts w:asciiTheme="minorHAnsi" w:hAnsiTheme="minorHAnsi" w:cstheme="minorHAnsi"/>
                <w:i/>
                <w:iCs/>
              </w:rPr>
            </w:pPr>
            <w:r>
              <w:rPr>
                <w:rFonts w:asciiTheme="minorHAnsi" w:hAnsiTheme="minorHAnsi" w:cstheme="minorHAnsi"/>
                <w:i/>
                <w:iCs/>
              </w:rPr>
              <w:lastRenderedPageBreak/>
              <w:t>2</w:t>
            </w:r>
            <w:r w:rsidR="00813308" w:rsidRPr="002C1409">
              <w:rPr>
                <w:rFonts w:asciiTheme="minorHAnsi" w:hAnsiTheme="minorHAnsi" w:cstheme="minorHAnsi"/>
                <w:i/>
                <w:iCs/>
              </w:rPr>
              <w:t>.</w:t>
            </w:r>
            <w:r w:rsidR="00813308">
              <w:rPr>
                <w:rFonts w:asciiTheme="minorHAnsi" w:hAnsiTheme="minorHAnsi" w:cstheme="minorHAnsi"/>
                <w:i/>
                <w:iCs/>
              </w:rPr>
              <w:t>3</w:t>
            </w:r>
          </w:p>
        </w:tc>
        <w:tc>
          <w:tcPr>
            <w:tcW w:w="1276" w:type="dxa"/>
            <w:tcMar>
              <w:left w:w="28" w:type="dxa"/>
              <w:right w:w="28" w:type="dxa"/>
            </w:tcMar>
          </w:tcPr>
          <w:p w:rsidR="00813308" w:rsidRPr="002C1409" w:rsidRDefault="00813308" w:rsidP="00C848CC">
            <w:pPr>
              <w:jc w:val="center"/>
              <w:rPr>
                <w:rFonts w:asciiTheme="minorHAnsi" w:hAnsiTheme="minorHAnsi" w:cstheme="minorHAnsi"/>
                <w:i/>
                <w:iCs/>
              </w:rPr>
            </w:pPr>
          </w:p>
        </w:tc>
        <w:tc>
          <w:tcPr>
            <w:tcW w:w="1134" w:type="dxa"/>
          </w:tcPr>
          <w:p w:rsidR="00813308" w:rsidRPr="002C1409" w:rsidRDefault="00813308" w:rsidP="00C848CC">
            <w:pPr>
              <w:jc w:val="center"/>
              <w:rPr>
                <w:rFonts w:asciiTheme="minorHAnsi" w:hAnsiTheme="minorHAnsi" w:cstheme="minorHAnsi"/>
                <w:i/>
                <w:iCs/>
              </w:rPr>
            </w:pPr>
          </w:p>
        </w:tc>
        <w:tc>
          <w:tcPr>
            <w:tcW w:w="8647" w:type="dxa"/>
          </w:tcPr>
          <w:p w:rsidR="00813308" w:rsidRPr="002C1409" w:rsidRDefault="007472D8" w:rsidP="007472D8">
            <w:pPr>
              <w:rPr>
                <w:rFonts w:asciiTheme="minorHAnsi" w:hAnsiTheme="minorHAnsi" w:cstheme="minorHAnsi"/>
                <w:i/>
                <w:iCs/>
                <w:snapToGrid w:val="0"/>
              </w:rPr>
            </w:pPr>
            <w:r>
              <w:rPr>
                <w:rFonts w:asciiTheme="minorHAnsi" w:hAnsiTheme="minorHAnsi" w:cstheme="minorHAnsi"/>
                <w:i/>
                <w:iCs/>
                <w:snapToGrid w:val="0"/>
              </w:rPr>
              <w:t xml:space="preserve">Enter </w:t>
            </w:r>
            <w:r w:rsidR="00813308">
              <w:rPr>
                <w:rFonts w:asciiTheme="minorHAnsi" w:hAnsiTheme="minorHAnsi" w:cstheme="minorHAnsi"/>
                <w:i/>
                <w:iCs/>
                <w:snapToGrid w:val="0"/>
              </w:rPr>
              <w:t xml:space="preserve">pay group </w:t>
            </w:r>
            <w:r>
              <w:rPr>
                <w:rFonts w:asciiTheme="minorHAnsi" w:hAnsiTheme="minorHAnsi" w:cstheme="minorHAnsi"/>
                <w:i/>
                <w:iCs/>
                <w:snapToGrid w:val="0"/>
              </w:rPr>
              <w:t>as ’TEMPORARY’</w:t>
            </w:r>
          </w:p>
        </w:tc>
        <w:tc>
          <w:tcPr>
            <w:tcW w:w="2268" w:type="dxa"/>
          </w:tcPr>
          <w:p w:rsidR="00813308" w:rsidRPr="002C1409" w:rsidRDefault="00813308" w:rsidP="00C848CC">
            <w:pPr>
              <w:rPr>
                <w:rFonts w:asciiTheme="minorHAnsi" w:hAnsiTheme="minorHAnsi" w:cstheme="minorHAnsi"/>
                <w:i/>
                <w:iCs/>
              </w:rPr>
            </w:pPr>
            <w:r w:rsidRPr="002C1409">
              <w:rPr>
                <w:rFonts w:asciiTheme="minorHAnsi" w:hAnsiTheme="minorHAnsi" w:cstheme="minorHAnsi"/>
                <w:i/>
                <w:iCs/>
              </w:rPr>
              <w:t>Invoice Processor</w:t>
            </w:r>
          </w:p>
        </w:tc>
      </w:tr>
      <w:tr w:rsidR="00813308" w:rsidRPr="002C1409" w:rsidTr="00C848CC">
        <w:tc>
          <w:tcPr>
            <w:tcW w:w="629" w:type="dxa"/>
            <w:tcMar>
              <w:left w:w="28" w:type="dxa"/>
              <w:right w:w="28" w:type="dxa"/>
            </w:tcMar>
          </w:tcPr>
          <w:p w:rsidR="00813308" w:rsidRPr="002C1409" w:rsidRDefault="00420C19" w:rsidP="00C848CC">
            <w:pPr>
              <w:jc w:val="center"/>
              <w:rPr>
                <w:rFonts w:asciiTheme="minorHAnsi" w:hAnsiTheme="minorHAnsi" w:cstheme="minorHAnsi"/>
                <w:i/>
                <w:iCs/>
              </w:rPr>
            </w:pPr>
            <w:r>
              <w:rPr>
                <w:rFonts w:asciiTheme="minorHAnsi" w:hAnsiTheme="minorHAnsi" w:cstheme="minorHAnsi"/>
                <w:i/>
                <w:iCs/>
              </w:rPr>
              <w:t>2</w:t>
            </w:r>
            <w:r w:rsidR="00813308" w:rsidRPr="002C1409">
              <w:rPr>
                <w:rFonts w:asciiTheme="minorHAnsi" w:hAnsiTheme="minorHAnsi" w:cstheme="minorHAnsi"/>
                <w:i/>
                <w:iCs/>
              </w:rPr>
              <w:t>.</w:t>
            </w:r>
            <w:r w:rsidR="00813308">
              <w:rPr>
                <w:rFonts w:asciiTheme="minorHAnsi" w:hAnsiTheme="minorHAnsi" w:cstheme="minorHAnsi"/>
                <w:i/>
                <w:iCs/>
              </w:rPr>
              <w:t>4</w:t>
            </w:r>
          </w:p>
        </w:tc>
        <w:tc>
          <w:tcPr>
            <w:tcW w:w="1276" w:type="dxa"/>
            <w:tcMar>
              <w:left w:w="28" w:type="dxa"/>
              <w:right w:w="28" w:type="dxa"/>
            </w:tcMar>
          </w:tcPr>
          <w:p w:rsidR="00813308" w:rsidRPr="002C1409" w:rsidRDefault="00813308" w:rsidP="00C848CC">
            <w:pPr>
              <w:jc w:val="center"/>
              <w:rPr>
                <w:rFonts w:asciiTheme="minorHAnsi" w:hAnsiTheme="minorHAnsi" w:cstheme="minorHAnsi"/>
                <w:i/>
                <w:iCs/>
              </w:rPr>
            </w:pPr>
          </w:p>
        </w:tc>
        <w:tc>
          <w:tcPr>
            <w:tcW w:w="1134" w:type="dxa"/>
          </w:tcPr>
          <w:p w:rsidR="00813308" w:rsidRPr="002C1409" w:rsidRDefault="00813308" w:rsidP="00C848CC">
            <w:pPr>
              <w:jc w:val="center"/>
              <w:rPr>
                <w:rFonts w:asciiTheme="minorHAnsi" w:hAnsiTheme="minorHAnsi" w:cstheme="minorHAnsi"/>
                <w:i/>
                <w:iCs/>
              </w:rPr>
            </w:pPr>
          </w:p>
        </w:tc>
        <w:tc>
          <w:tcPr>
            <w:tcW w:w="8647" w:type="dxa"/>
          </w:tcPr>
          <w:p w:rsidR="00813308" w:rsidRPr="002C1409" w:rsidRDefault="00813308" w:rsidP="007472D8">
            <w:pPr>
              <w:rPr>
                <w:rFonts w:asciiTheme="minorHAnsi" w:hAnsiTheme="minorHAnsi" w:cstheme="minorHAnsi"/>
                <w:i/>
                <w:iCs/>
                <w:snapToGrid w:val="0"/>
              </w:rPr>
            </w:pPr>
            <w:r w:rsidRPr="002C1409">
              <w:rPr>
                <w:rFonts w:asciiTheme="minorHAnsi" w:hAnsiTheme="minorHAnsi" w:cstheme="minorHAnsi"/>
                <w:i/>
                <w:iCs/>
                <w:snapToGrid w:val="0"/>
              </w:rPr>
              <w:t>In description field enter your initial</w:t>
            </w:r>
            <w:r w:rsidR="007472D8">
              <w:rPr>
                <w:rFonts w:asciiTheme="minorHAnsi" w:hAnsiTheme="minorHAnsi" w:cstheme="minorHAnsi"/>
                <w:i/>
                <w:iCs/>
                <w:snapToGrid w:val="0"/>
              </w:rPr>
              <w:t>,</w:t>
            </w:r>
            <w:r w:rsidR="00EA5938">
              <w:rPr>
                <w:rFonts w:asciiTheme="minorHAnsi" w:hAnsiTheme="minorHAnsi" w:cstheme="minorHAnsi"/>
                <w:i/>
                <w:iCs/>
                <w:snapToGrid w:val="0"/>
              </w:rPr>
              <w:t xml:space="preserve"> description </w:t>
            </w:r>
            <w:r w:rsidR="007472D8">
              <w:rPr>
                <w:rFonts w:asciiTheme="minorHAnsi" w:hAnsiTheme="minorHAnsi" w:cstheme="minorHAnsi"/>
                <w:i/>
                <w:iCs/>
                <w:snapToGrid w:val="0"/>
              </w:rPr>
              <w:t xml:space="preserve">and </w:t>
            </w:r>
            <w:proofErr w:type="spellStart"/>
            <w:r w:rsidR="007472D8">
              <w:rPr>
                <w:rFonts w:asciiTheme="minorHAnsi" w:hAnsiTheme="minorHAnsi" w:cstheme="minorHAnsi"/>
                <w:i/>
                <w:iCs/>
                <w:snapToGrid w:val="0"/>
              </w:rPr>
              <w:t>paygroup</w:t>
            </w:r>
            <w:proofErr w:type="spellEnd"/>
            <w:r w:rsidR="007472D8">
              <w:rPr>
                <w:rFonts w:asciiTheme="minorHAnsi" w:hAnsiTheme="minorHAnsi" w:cstheme="minorHAnsi"/>
                <w:i/>
                <w:iCs/>
                <w:snapToGrid w:val="0"/>
              </w:rPr>
              <w:t xml:space="preserve"> required.</w:t>
            </w:r>
          </w:p>
        </w:tc>
        <w:tc>
          <w:tcPr>
            <w:tcW w:w="2268" w:type="dxa"/>
          </w:tcPr>
          <w:p w:rsidR="00813308" w:rsidRPr="002C1409" w:rsidRDefault="00813308" w:rsidP="00C848CC">
            <w:pPr>
              <w:rPr>
                <w:rFonts w:asciiTheme="minorHAnsi" w:hAnsiTheme="minorHAnsi" w:cstheme="minorHAnsi"/>
                <w:i/>
                <w:iCs/>
              </w:rPr>
            </w:pPr>
            <w:r w:rsidRPr="002C1409">
              <w:rPr>
                <w:rFonts w:asciiTheme="minorHAnsi" w:hAnsiTheme="minorHAnsi" w:cstheme="minorHAnsi"/>
                <w:i/>
                <w:iCs/>
              </w:rPr>
              <w:t>Invoice Processor</w:t>
            </w:r>
          </w:p>
        </w:tc>
      </w:tr>
      <w:tr w:rsidR="00813308" w:rsidRPr="002C1409" w:rsidTr="00C848CC">
        <w:tc>
          <w:tcPr>
            <w:tcW w:w="629" w:type="dxa"/>
            <w:tcMar>
              <w:left w:w="28" w:type="dxa"/>
              <w:right w:w="28" w:type="dxa"/>
            </w:tcMar>
          </w:tcPr>
          <w:p w:rsidR="00813308" w:rsidRPr="002C1409" w:rsidRDefault="00420C19" w:rsidP="00C848CC">
            <w:pPr>
              <w:jc w:val="center"/>
              <w:rPr>
                <w:rFonts w:asciiTheme="minorHAnsi" w:hAnsiTheme="minorHAnsi" w:cstheme="minorHAnsi"/>
                <w:i/>
                <w:iCs/>
              </w:rPr>
            </w:pPr>
            <w:r>
              <w:rPr>
                <w:rFonts w:asciiTheme="minorHAnsi" w:hAnsiTheme="minorHAnsi" w:cstheme="minorHAnsi"/>
                <w:i/>
                <w:iCs/>
              </w:rPr>
              <w:t>2</w:t>
            </w:r>
            <w:r w:rsidR="00813308" w:rsidRPr="002C1409">
              <w:rPr>
                <w:rFonts w:asciiTheme="minorHAnsi" w:hAnsiTheme="minorHAnsi" w:cstheme="minorHAnsi"/>
                <w:i/>
                <w:iCs/>
              </w:rPr>
              <w:t>.</w:t>
            </w:r>
            <w:r w:rsidR="00813308">
              <w:rPr>
                <w:rFonts w:asciiTheme="minorHAnsi" w:hAnsiTheme="minorHAnsi" w:cstheme="minorHAnsi"/>
                <w:i/>
                <w:iCs/>
              </w:rPr>
              <w:t>5</w:t>
            </w:r>
          </w:p>
        </w:tc>
        <w:tc>
          <w:tcPr>
            <w:tcW w:w="1276" w:type="dxa"/>
            <w:tcMar>
              <w:left w:w="28" w:type="dxa"/>
              <w:right w:w="28" w:type="dxa"/>
            </w:tcMar>
          </w:tcPr>
          <w:p w:rsidR="00813308" w:rsidRPr="002C1409" w:rsidRDefault="00813308" w:rsidP="00C848CC">
            <w:pPr>
              <w:jc w:val="center"/>
              <w:rPr>
                <w:rFonts w:asciiTheme="minorHAnsi" w:hAnsiTheme="minorHAnsi" w:cstheme="minorHAnsi"/>
                <w:i/>
                <w:iCs/>
              </w:rPr>
            </w:pPr>
          </w:p>
        </w:tc>
        <w:tc>
          <w:tcPr>
            <w:tcW w:w="1134" w:type="dxa"/>
          </w:tcPr>
          <w:p w:rsidR="00813308" w:rsidRPr="002C1409" w:rsidRDefault="00813308" w:rsidP="00C848CC">
            <w:pPr>
              <w:jc w:val="center"/>
              <w:rPr>
                <w:rFonts w:asciiTheme="minorHAnsi" w:hAnsiTheme="minorHAnsi" w:cstheme="minorHAnsi"/>
                <w:i/>
                <w:iCs/>
              </w:rPr>
            </w:pPr>
          </w:p>
        </w:tc>
        <w:tc>
          <w:tcPr>
            <w:tcW w:w="8647" w:type="dxa"/>
          </w:tcPr>
          <w:p w:rsidR="00813308" w:rsidRPr="002C1409" w:rsidRDefault="00813308" w:rsidP="00C848CC">
            <w:pPr>
              <w:rPr>
                <w:rFonts w:asciiTheme="minorHAnsi" w:hAnsiTheme="minorHAnsi" w:cstheme="minorHAnsi"/>
                <w:i/>
                <w:iCs/>
                <w:snapToGrid w:val="0"/>
              </w:rPr>
            </w:pPr>
            <w:r w:rsidRPr="002C1409">
              <w:rPr>
                <w:rFonts w:asciiTheme="minorHAnsi" w:hAnsiTheme="minorHAnsi" w:cstheme="minorHAnsi"/>
                <w:i/>
                <w:iCs/>
                <w:snapToGrid w:val="0"/>
              </w:rPr>
              <w:t>Click on distribution, then enter PTAEO/GL account.</w:t>
            </w:r>
          </w:p>
        </w:tc>
        <w:tc>
          <w:tcPr>
            <w:tcW w:w="2268" w:type="dxa"/>
          </w:tcPr>
          <w:p w:rsidR="00813308" w:rsidRPr="002C1409" w:rsidRDefault="00813308" w:rsidP="00C848CC">
            <w:pPr>
              <w:rPr>
                <w:rFonts w:asciiTheme="minorHAnsi" w:hAnsiTheme="minorHAnsi" w:cstheme="minorHAnsi"/>
                <w:i/>
                <w:iCs/>
              </w:rPr>
            </w:pPr>
            <w:r w:rsidRPr="002C1409">
              <w:rPr>
                <w:rFonts w:asciiTheme="minorHAnsi" w:hAnsiTheme="minorHAnsi" w:cstheme="minorHAnsi"/>
                <w:i/>
                <w:iCs/>
              </w:rPr>
              <w:t>Invoice Processor</w:t>
            </w:r>
          </w:p>
        </w:tc>
      </w:tr>
      <w:tr w:rsidR="00813308" w:rsidRPr="002C1409" w:rsidTr="00C848CC">
        <w:tc>
          <w:tcPr>
            <w:tcW w:w="629" w:type="dxa"/>
            <w:tcMar>
              <w:left w:w="28" w:type="dxa"/>
              <w:right w:w="28" w:type="dxa"/>
            </w:tcMar>
          </w:tcPr>
          <w:p w:rsidR="00813308" w:rsidRPr="002C1409" w:rsidRDefault="00420C19" w:rsidP="00C848CC">
            <w:pPr>
              <w:jc w:val="center"/>
              <w:rPr>
                <w:rFonts w:asciiTheme="minorHAnsi" w:hAnsiTheme="minorHAnsi" w:cstheme="minorHAnsi"/>
                <w:i/>
                <w:iCs/>
              </w:rPr>
            </w:pPr>
            <w:r>
              <w:rPr>
                <w:rFonts w:asciiTheme="minorHAnsi" w:hAnsiTheme="minorHAnsi" w:cstheme="minorHAnsi"/>
                <w:i/>
                <w:iCs/>
              </w:rPr>
              <w:t>2</w:t>
            </w:r>
            <w:r w:rsidR="00813308" w:rsidRPr="002C1409">
              <w:rPr>
                <w:rFonts w:asciiTheme="minorHAnsi" w:hAnsiTheme="minorHAnsi" w:cstheme="minorHAnsi"/>
                <w:i/>
                <w:iCs/>
              </w:rPr>
              <w:t>.</w:t>
            </w:r>
            <w:r w:rsidR="00813308">
              <w:rPr>
                <w:rFonts w:asciiTheme="minorHAnsi" w:hAnsiTheme="minorHAnsi" w:cstheme="minorHAnsi"/>
                <w:i/>
                <w:iCs/>
              </w:rPr>
              <w:t>6</w:t>
            </w:r>
          </w:p>
        </w:tc>
        <w:tc>
          <w:tcPr>
            <w:tcW w:w="1276" w:type="dxa"/>
            <w:tcMar>
              <w:left w:w="28" w:type="dxa"/>
              <w:right w:w="28" w:type="dxa"/>
            </w:tcMar>
          </w:tcPr>
          <w:p w:rsidR="00813308" w:rsidRPr="002C1409" w:rsidRDefault="00813308" w:rsidP="00C848CC">
            <w:pPr>
              <w:jc w:val="center"/>
              <w:rPr>
                <w:rFonts w:asciiTheme="minorHAnsi" w:hAnsiTheme="minorHAnsi" w:cstheme="minorHAnsi"/>
                <w:i/>
                <w:iCs/>
              </w:rPr>
            </w:pPr>
          </w:p>
        </w:tc>
        <w:tc>
          <w:tcPr>
            <w:tcW w:w="1134" w:type="dxa"/>
          </w:tcPr>
          <w:p w:rsidR="00813308" w:rsidRPr="002C1409" w:rsidRDefault="00813308" w:rsidP="00C848CC">
            <w:pPr>
              <w:jc w:val="center"/>
              <w:rPr>
                <w:rFonts w:asciiTheme="minorHAnsi" w:hAnsiTheme="minorHAnsi" w:cstheme="minorHAnsi"/>
                <w:i/>
                <w:iCs/>
              </w:rPr>
            </w:pPr>
          </w:p>
        </w:tc>
        <w:tc>
          <w:tcPr>
            <w:tcW w:w="8647" w:type="dxa"/>
          </w:tcPr>
          <w:p w:rsidR="00813308" w:rsidRPr="002C1409" w:rsidRDefault="00813308" w:rsidP="00C848CC">
            <w:pPr>
              <w:rPr>
                <w:rFonts w:asciiTheme="minorHAnsi" w:hAnsiTheme="minorHAnsi" w:cstheme="minorHAnsi"/>
                <w:i/>
                <w:iCs/>
                <w:snapToGrid w:val="0"/>
              </w:rPr>
            </w:pPr>
            <w:r w:rsidRPr="002C1409">
              <w:rPr>
                <w:rFonts w:asciiTheme="minorHAnsi" w:hAnsiTheme="minorHAnsi" w:cstheme="minorHAnsi"/>
                <w:i/>
                <w:iCs/>
                <w:snapToGrid w:val="0"/>
              </w:rPr>
              <w:t>Click on “Close” button</w:t>
            </w:r>
          </w:p>
        </w:tc>
        <w:tc>
          <w:tcPr>
            <w:tcW w:w="2268" w:type="dxa"/>
          </w:tcPr>
          <w:p w:rsidR="00813308" w:rsidRPr="002C1409" w:rsidRDefault="00813308" w:rsidP="00C848CC">
            <w:pPr>
              <w:rPr>
                <w:rFonts w:asciiTheme="minorHAnsi" w:hAnsiTheme="minorHAnsi" w:cstheme="minorHAnsi"/>
                <w:i/>
                <w:iCs/>
              </w:rPr>
            </w:pPr>
            <w:r w:rsidRPr="002C1409">
              <w:rPr>
                <w:rFonts w:asciiTheme="minorHAnsi" w:hAnsiTheme="minorHAnsi" w:cstheme="minorHAnsi"/>
                <w:i/>
                <w:iCs/>
              </w:rPr>
              <w:t>Invoice Processor</w:t>
            </w:r>
          </w:p>
        </w:tc>
      </w:tr>
      <w:tr w:rsidR="00813308" w:rsidRPr="0036131E" w:rsidTr="00C848CC">
        <w:tc>
          <w:tcPr>
            <w:tcW w:w="629" w:type="dxa"/>
            <w:tcMar>
              <w:left w:w="28" w:type="dxa"/>
              <w:right w:w="28" w:type="dxa"/>
            </w:tcMar>
          </w:tcPr>
          <w:p w:rsidR="00813308" w:rsidRPr="0036131E" w:rsidRDefault="007472D8" w:rsidP="00C848CC">
            <w:pPr>
              <w:jc w:val="center"/>
              <w:rPr>
                <w:rFonts w:asciiTheme="minorHAnsi" w:hAnsiTheme="minorHAnsi" w:cstheme="minorHAnsi"/>
                <w:b/>
                <w:bCs/>
              </w:rPr>
            </w:pPr>
            <w:r>
              <w:rPr>
                <w:rFonts w:asciiTheme="minorHAnsi" w:hAnsiTheme="minorHAnsi" w:cstheme="minorHAnsi"/>
                <w:b/>
                <w:bCs/>
              </w:rPr>
              <w:t>2.7</w:t>
            </w:r>
          </w:p>
        </w:tc>
        <w:tc>
          <w:tcPr>
            <w:tcW w:w="1276" w:type="dxa"/>
            <w:tcMar>
              <w:left w:w="28" w:type="dxa"/>
              <w:right w:w="28" w:type="dxa"/>
            </w:tcMar>
          </w:tcPr>
          <w:p w:rsidR="00813308" w:rsidRPr="002C1409" w:rsidRDefault="00813308" w:rsidP="00C848CC">
            <w:pPr>
              <w:jc w:val="center"/>
              <w:rPr>
                <w:rFonts w:asciiTheme="minorHAnsi" w:hAnsiTheme="minorHAnsi" w:cstheme="minorHAnsi"/>
                <w:i/>
                <w:iCs/>
              </w:rPr>
            </w:pPr>
          </w:p>
        </w:tc>
        <w:tc>
          <w:tcPr>
            <w:tcW w:w="1134" w:type="dxa"/>
          </w:tcPr>
          <w:p w:rsidR="00813308" w:rsidRDefault="00813308" w:rsidP="00C848CC">
            <w:pPr>
              <w:jc w:val="center"/>
              <w:rPr>
                <w:rFonts w:asciiTheme="minorHAnsi" w:hAnsiTheme="minorHAnsi" w:cstheme="minorHAnsi"/>
                <w:b/>
                <w:bCs/>
              </w:rPr>
            </w:pPr>
          </w:p>
        </w:tc>
        <w:tc>
          <w:tcPr>
            <w:tcW w:w="8647" w:type="dxa"/>
          </w:tcPr>
          <w:p w:rsidR="00813308" w:rsidRPr="0036131E" w:rsidRDefault="00EA5938" w:rsidP="007472D8">
            <w:pPr>
              <w:rPr>
                <w:rFonts w:asciiTheme="minorHAnsi" w:hAnsiTheme="minorHAnsi" w:cstheme="minorHAnsi"/>
                <w:b/>
                <w:bCs/>
                <w:snapToGrid w:val="0"/>
              </w:rPr>
            </w:pPr>
            <w:r>
              <w:rPr>
                <w:rFonts w:asciiTheme="minorHAnsi" w:hAnsiTheme="minorHAnsi" w:cstheme="minorHAnsi"/>
                <w:b/>
                <w:bCs/>
                <w:snapToGrid w:val="0"/>
              </w:rPr>
              <w:t xml:space="preserve">Upload </w:t>
            </w:r>
            <w:r w:rsidR="00420C19">
              <w:rPr>
                <w:rFonts w:asciiTheme="minorHAnsi" w:hAnsiTheme="minorHAnsi" w:cstheme="minorHAnsi"/>
                <w:b/>
                <w:bCs/>
                <w:snapToGrid w:val="0"/>
              </w:rPr>
              <w:t xml:space="preserve">refund </w:t>
            </w:r>
            <w:r>
              <w:rPr>
                <w:rFonts w:asciiTheme="minorHAnsi" w:hAnsiTheme="minorHAnsi" w:cstheme="minorHAnsi"/>
                <w:b/>
                <w:bCs/>
                <w:snapToGrid w:val="0"/>
              </w:rPr>
              <w:t>documents</w:t>
            </w:r>
            <w:r w:rsidR="00813308" w:rsidRPr="00555906">
              <w:rPr>
                <w:rFonts w:asciiTheme="minorHAnsi" w:hAnsiTheme="minorHAnsi" w:cstheme="minorHAnsi"/>
                <w:b/>
                <w:bCs/>
                <w:snapToGrid w:val="0"/>
              </w:rPr>
              <w:t xml:space="preserve"> in GSM </w:t>
            </w:r>
            <w:r w:rsidR="007472D8" w:rsidRPr="007472D8">
              <w:rPr>
                <w:rFonts w:asciiTheme="minorHAnsi" w:hAnsiTheme="minorHAnsi" w:cstheme="minorHAnsi"/>
                <w:b/>
                <w:bCs/>
                <w:snapToGrid w:val="0"/>
              </w:rPr>
              <w:t>Enterprise Content Management system (ECM)</w:t>
            </w:r>
            <w:r w:rsidR="00813308" w:rsidRPr="00555906">
              <w:rPr>
                <w:rFonts w:asciiTheme="minorHAnsi" w:hAnsiTheme="minorHAnsi" w:cstheme="minorHAnsi"/>
                <w:b/>
                <w:bCs/>
                <w:snapToGrid w:val="0"/>
              </w:rPr>
              <w:t>.</w:t>
            </w:r>
          </w:p>
        </w:tc>
        <w:tc>
          <w:tcPr>
            <w:tcW w:w="2268" w:type="dxa"/>
          </w:tcPr>
          <w:p w:rsidR="00813308" w:rsidRPr="0036131E" w:rsidRDefault="00813308" w:rsidP="00C848CC">
            <w:pPr>
              <w:jc w:val="both"/>
              <w:rPr>
                <w:rFonts w:asciiTheme="minorHAnsi" w:hAnsiTheme="minorHAnsi" w:cstheme="minorHAnsi"/>
                <w:b/>
                <w:bCs/>
              </w:rPr>
            </w:pPr>
            <w:r w:rsidRPr="00AF55E6">
              <w:rPr>
                <w:rFonts w:asciiTheme="minorHAnsi" w:hAnsiTheme="minorHAnsi" w:cstheme="minorHAnsi"/>
                <w:b/>
              </w:rPr>
              <w:t>Invoice Processor</w:t>
            </w:r>
          </w:p>
        </w:tc>
      </w:tr>
      <w:tr w:rsidR="00EA5938" w:rsidRPr="0036131E" w:rsidTr="00C848CC">
        <w:tc>
          <w:tcPr>
            <w:tcW w:w="629" w:type="dxa"/>
            <w:tcMar>
              <w:left w:w="28" w:type="dxa"/>
              <w:right w:w="28" w:type="dxa"/>
            </w:tcMar>
          </w:tcPr>
          <w:p w:rsidR="00EA5938" w:rsidRPr="00F64DB0" w:rsidRDefault="00EA5938" w:rsidP="00EA5938">
            <w:pPr>
              <w:jc w:val="center"/>
              <w:rPr>
                <w:rFonts w:asciiTheme="minorHAnsi" w:hAnsiTheme="minorHAnsi" w:cstheme="minorHAnsi"/>
                <w:bCs/>
                <w:i/>
              </w:rPr>
            </w:pPr>
          </w:p>
        </w:tc>
        <w:tc>
          <w:tcPr>
            <w:tcW w:w="1276" w:type="dxa"/>
            <w:tcMar>
              <w:left w:w="28" w:type="dxa"/>
              <w:right w:w="28" w:type="dxa"/>
            </w:tcMar>
          </w:tcPr>
          <w:p w:rsidR="00EA5938" w:rsidRPr="00F64DB0" w:rsidRDefault="00EA5938" w:rsidP="00EA5938">
            <w:pPr>
              <w:jc w:val="center"/>
              <w:rPr>
                <w:rFonts w:asciiTheme="minorHAnsi" w:hAnsiTheme="minorHAnsi" w:cstheme="minorHAnsi"/>
                <w:i/>
                <w:iCs/>
              </w:rPr>
            </w:pPr>
          </w:p>
        </w:tc>
        <w:tc>
          <w:tcPr>
            <w:tcW w:w="1134" w:type="dxa"/>
          </w:tcPr>
          <w:p w:rsidR="00EA5938" w:rsidRPr="00F64DB0" w:rsidRDefault="00EA5938" w:rsidP="00EA5938">
            <w:pPr>
              <w:jc w:val="center"/>
              <w:rPr>
                <w:rFonts w:asciiTheme="minorHAnsi" w:hAnsiTheme="minorHAnsi" w:cstheme="minorHAnsi"/>
                <w:b/>
                <w:bCs/>
                <w:i/>
              </w:rPr>
            </w:pPr>
          </w:p>
        </w:tc>
        <w:tc>
          <w:tcPr>
            <w:tcW w:w="8647" w:type="dxa"/>
          </w:tcPr>
          <w:p w:rsidR="00EA5938" w:rsidRPr="00F64DB0" w:rsidRDefault="00EA5938" w:rsidP="00EA5938">
            <w:pPr>
              <w:rPr>
                <w:rFonts w:asciiTheme="minorHAnsi" w:hAnsiTheme="minorHAnsi" w:cstheme="minorHAnsi"/>
                <w:b/>
                <w:bCs/>
                <w:i/>
                <w:snapToGrid w:val="0"/>
              </w:rPr>
            </w:pPr>
          </w:p>
        </w:tc>
        <w:tc>
          <w:tcPr>
            <w:tcW w:w="2268" w:type="dxa"/>
          </w:tcPr>
          <w:p w:rsidR="00EA5938" w:rsidRPr="0036131E" w:rsidRDefault="00EA5938" w:rsidP="00EA5938">
            <w:pPr>
              <w:jc w:val="both"/>
              <w:rPr>
                <w:rFonts w:asciiTheme="minorHAnsi" w:hAnsiTheme="minorHAnsi" w:cstheme="minorHAnsi"/>
                <w:b/>
                <w:bCs/>
              </w:rPr>
            </w:pPr>
          </w:p>
        </w:tc>
      </w:tr>
      <w:tr w:rsidR="00EA5938" w:rsidRPr="0036131E" w:rsidTr="00C848CC">
        <w:tc>
          <w:tcPr>
            <w:tcW w:w="629" w:type="dxa"/>
            <w:tcMar>
              <w:left w:w="28" w:type="dxa"/>
              <w:right w:w="28" w:type="dxa"/>
            </w:tcMar>
          </w:tcPr>
          <w:p w:rsidR="00EA5938" w:rsidRPr="00555906" w:rsidRDefault="00EA5938" w:rsidP="00EA5938">
            <w:pPr>
              <w:jc w:val="center"/>
              <w:rPr>
                <w:rFonts w:asciiTheme="minorHAnsi" w:hAnsiTheme="minorHAnsi" w:cstheme="minorHAnsi"/>
                <w:bCs/>
                <w:i/>
              </w:rPr>
            </w:pPr>
          </w:p>
        </w:tc>
        <w:tc>
          <w:tcPr>
            <w:tcW w:w="1276" w:type="dxa"/>
            <w:tcMar>
              <w:left w:w="28" w:type="dxa"/>
              <w:right w:w="28" w:type="dxa"/>
            </w:tcMar>
          </w:tcPr>
          <w:p w:rsidR="00EA5938" w:rsidRPr="002C1409" w:rsidRDefault="00EA5938" w:rsidP="00EA5938">
            <w:pPr>
              <w:jc w:val="center"/>
              <w:rPr>
                <w:rFonts w:asciiTheme="minorHAnsi" w:hAnsiTheme="minorHAnsi" w:cstheme="minorHAnsi"/>
                <w:i/>
                <w:iCs/>
              </w:rPr>
            </w:pPr>
          </w:p>
        </w:tc>
        <w:tc>
          <w:tcPr>
            <w:tcW w:w="1134" w:type="dxa"/>
          </w:tcPr>
          <w:p w:rsidR="00EA5938" w:rsidRDefault="00EA5938" w:rsidP="00EA5938">
            <w:pPr>
              <w:jc w:val="center"/>
              <w:rPr>
                <w:rFonts w:asciiTheme="minorHAnsi" w:hAnsiTheme="minorHAnsi" w:cstheme="minorHAnsi"/>
                <w:b/>
                <w:bCs/>
              </w:rPr>
            </w:pPr>
          </w:p>
        </w:tc>
        <w:tc>
          <w:tcPr>
            <w:tcW w:w="8647" w:type="dxa"/>
          </w:tcPr>
          <w:p w:rsidR="00EA5938" w:rsidRPr="0036131E" w:rsidRDefault="00EA5938" w:rsidP="00EA5938">
            <w:pPr>
              <w:rPr>
                <w:rFonts w:asciiTheme="minorHAnsi" w:hAnsiTheme="minorHAnsi" w:cstheme="minorHAnsi"/>
                <w:b/>
                <w:bCs/>
                <w:snapToGrid w:val="0"/>
              </w:rPr>
            </w:pPr>
          </w:p>
        </w:tc>
        <w:tc>
          <w:tcPr>
            <w:tcW w:w="2268" w:type="dxa"/>
          </w:tcPr>
          <w:p w:rsidR="00EA5938" w:rsidRPr="0036131E" w:rsidRDefault="00EA5938" w:rsidP="00EA5938">
            <w:pPr>
              <w:jc w:val="both"/>
              <w:rPr>
                <w:rFonts w:asciiTheme="minorHAnsi" w:hAnsiTheme="minorHAnsi" w:cstheme="minorHAnsi"/>
                <w:b/>
                <w:bCs/>
              </w:rPr>
            </w:pPr>
          </w:p>
        </w:tc>
      </w:tr>
      <w:tr w:rsidR="00EA5938" w:rsidRPr="0036131E" w:rsidTr="00C848CC">
        <w:tc>
          <w:tcPr>
            <w:tcW w:w="629" w:type="dxa"/>
            <w:tcMar>
              <w:left w:w="28" w:type="dxa"/>
              <w:right w:w="28" w:type="dxa"/>
            </w:tcMar>
          </w:tcPr>
          <w:p w:rsidR="00EA5938" w:rsidRPr="002C1409" w:rsidRDefault="007472D8" w:rsidP="00EA5938">
            <w:pPr>
              <w:jc w:val="center"/>
              <w:rPr>
                <w:rFonts w:asciiTheme="minorHAnsi" w:hAnsiTheme="minorHAnsi" w:cstheme="minorHAnsi"/>
                <w:i/>
                <w:iCs/>
              </w:rPr>
            </w:pPr>
            <w:r>
              <w:rPr>
                <w:rFonts w:asciiTheme="minorHAnsi" w:hAnsiTheme="minorHAnsi" w:cstheme="minorHAnsi"/>
                <w:b/>
                <w:bCs/>
              </w:rPr>
              <w:t>3</w:t>
            </w:r>
          </w:p>
        </w:tc>
        <w:tc>
          <w:tcPr>
            <w:tcW w:w="1276" w:type="dxa"/>
            <w:tcMar>
              <w:left w:w="28" w:type="dxa"/>
              <w:right w:w="28" w:type="dxa"/>
            </w:tcMar>
          </w:tcPr>
          <w:p w:rsidR="00EA5938" w:rsidRPr="002C1409" w:rsidRDefault="00EA5938" w:rsidP="00EA5938">
            <w:pPr>
              <w:jc w:val="center"/>
              <w:rPr>
                <w:rFonts w:asciiTheme="minorHAnsi" w:hAnsiTheme="minorHAnsi" w:cstheme="minorHAnsi"/>
                <w:i/>
                <w:iCs/>
              </w:rPr>
            </w:pPr>
          </w:p>
        </w:tc>
        <w:tc>
          <w:tcPr>
            <w:tcW w:w="1134" w:type="dxa"/>
          </w:tcPr>
          <w:p w:rsidR="00EA5938" w:rsidRPr="002C1409" w:rsidRDefault="00EA5938" w:rsidP="00EA5938">
            <w:pPr>
              <w:jc w:val="center"/>
              <w:rPr>
                <w:rFonts w:asciiTheme="minorHAnsi" w:hAnsiTheme="minorHAnsi" w:cstheme="minorHAnsi"/>
                <w:i/>
                <w:iCs/>
              </w:rPr>
            </w:pPr>
            <w:r>
              <w:rPr>
                <w:rFonts w:asciiTheme="minorHAnsi" w:hAnsiTheme="minorHAnsi" w:cstheme="minorHAnsi"/>
                <w:b/>
                <w:bCs/>
              </w:rPr>
              <w:t>GSM</w:t>
            </w:r>
          </w:p>
        </w:tc>
        <w:tc>
          <w:tcPr>
            <w:tcW w:w="8647" w:type="dxa"/>
          </w:tcPr>
          <w:p w:rsidR="00EA5938" w:rsidRPr="002C1409" w:rsidRDefault="00EA5938" w:rsidP="00EA5938">
            <w:pPr>
              <w:rPr>
                <w:rFonts w:asciiTheme="minorHAnsi" w:hAnsiTheme="minorHAnsi" w:cstheme="minorHAnsi"/>
                <w:i/>
                <w:iCs/>
                <w:snapToGrid w:val="0"/>
              </w:rPr>
            </w:pPr>
            <w:r w:rsidRPr="0036131E">
              <w:rPr>
                <w:rFonts w:asciiTheme="minorHAnsi" w:hAnsiTheme="minorHAnsi" w:cstheme="minorHAnsi"/>
                <w:b/>
                <w:bCs/>
                <w:snapToGrid w:val="0"/>
              </w:rPr>
              <w:t>Invoice Validation</w:t>
            </w:r>
          </w:p>
        </w:tc>
        <w:tc>
          <w:tcPr>
            <w:tcW w:w="2268" w:type="dxa"/>
          </w:tcPr>
          <w:p w:rsidR="00EA5938" w:rsidRPr="002C1409" w:rsidRDefault="00EA5938" w:rsidP="00EA5938">
            <w:pPr>
              <w:jc w:val="both"/>
              <w:rPr>
                <w:rFonts w:asciiTheme="minorHAnsi" w:hAnsiTheme="minorHAnsi" w:cstheme="minorHAnsi"/>
                <w:i/>
                <w:iCs/>
              </w:rPr>
            </w:pPr>
            <w:r w:rsidRPr="0036131E">
              <w:rPr>
                <w:rFonts w:asciiTheme="minorHAnsi" w:hAnsiTheme="minorHAnsi" w:cstheme="minorHAnsi"/>
                <w:b/>
                <w:bCs/>
              </w:rPr>
              <w:t>System / IP</w:t>
            </w:r>
          </w:p>
        </w:tc>
      </w:tr>
      <w:tr w:rsidR="00EA5938" w:rsidRPr="0036131E" w:rsidTr="00C848CC">
        <w:tc>
          <w:tcPr>
            <w:tcW w:w="629" w:type="dxa"/>
            <w:tcMar>
              <w:left w:w="28" w:type="dxa"/>
              <w:right w:w="28" w:type="dxa"/>
            </w:tcMar>
          </w:tcPr>
          <w:p w:rsidR="00EA5938" w:rsidRPr="00F64DB0" w:rsidRDefault="007472D8" w:rsidP="00EA5938">
            <w:pPr>
              <w:jc w:val="center"/>
              <w:rPr>
                <w:rFonts w:asciiTheme="minorHAnsi" w:hAnsiTheme="minorHAnsi" w:cstheme="minorHAnsi"/>
                <w:b/>
                <w:bCs/>
                <w:i/>
              </w:rPr>
            </w:pPr>
            <w:r>
              <w:rPr>
                <w:rFonts w:asciiTheme="minorHAnsi" w:hAnsiTheme="minorHAnsi" w:cstheme="minorHAnsi"/>
                <w:i/>
              </w:rPr>
              <w:t>3.1</w:t>
            </w:r>
          </w:p>
        </w:tc>
        <w:tc>
          <w:tcPr>
            <w:tcW w:w="1276" w:type="dxa"/>
            <w:tcMar>
              <w:left w:w="28" w:type="dxa"/>
              <w:right w:w="28" w:type="dxa"/>
            </w:tcMar>
          </w:tcPr>
          <w:p w:rsidR="00EA5938" w:rsidRPr="00F64DB0" w:rsidRDefault="00EA5938" w:rsidP="00EA5938">
            <w:pPr>
              <w:jc w:val="center"/>
              <w:rPr>
                <w:rFonts w:asciiTheme="minorHAnsi" w:hAnsiTheme="minorHAnsi" w:cstheme="minorHAnsi"/>
                <w:b/>
                <w:bCs/>
                <w:i/>
              </w:rPr>
            </w:pPr>
          </w:p>
        </w:tc>
        <w:tc>
          <w:tcPr>
            <w:tcW w:w="1134" w:type="dxa"/>
          </w:tcPr>
          <w:p w:rsidR="00EA5938" w:rsidRPr="00F64DB0" w:rsidRDefault="00EA5938" w:rsidP="00EA5938">
            <w:pPr>
              <w:jc w:val="center"/>
              <w:rPr>
                <w:rFonts w:asciiTheme="minorHAnsi" w:hAnsiTheme="minorHAnsi" w:cstheme="minorHAnsi"/>
                <w:b/>
                <w:bCs/>
                <w:i/>
              </w:rPr>
            </w:pPr>
          </w:p>
        </w:tc>
        <w:tc>
          <w:tcPr>
            <w:tcW w:w="8647" w:type="dxa"/>
          </w:tcPr>
          <w:p w:rsidR="00EA5938" w:rsidRPr="00F64DB0" w:rsidRDefault="00EA5938" w:rsidP="00EA5938">
            <w:pPr>
              <w:rPr>
                <w:rFonts w:asciiTheme="minorHAnsi" w:hAnsiTheme="minorHAnsi" w:cstheme="minorHAnsi"/>
                <w:b/>
                <w:bCs/>
                <w:i/>
                <w:snapToGrid w:val="0"/>
              </w:rPr>
            </w:pPr>
            <w:r w:rsidRPr="00F64DB0">
              <w:rPr>
                <w:rFonts w:asciiTheme="minorHAnsi" w:hAnsiTheme="minorHAnsi" w:cstheme="minorHAnsi"/>
                <w:i/>
                <w:snapToGrid w:val="0"/>
              </w:rPr>
              <w:t>Click on “Actions” → tick “Validate” → click “OK”</w:t>
            </w:r>
          </w:p>
        </w:tc>
        <w:tc>
          <w:tcPr>
            <w:tcW w:w="2268" w:type="dxa"/>
          </w:tcPr>
          <w:p w:rsidR="00EA5938" w:rsidRPr="00F64DB0" w:rsidRDefault="00EA5938" w:rsidP="00EA5938">
            <w:pPr>
              <w:jc w:val="both"/>
              <w:rPr>
                <w:rFonts w:asciiTheme="minorHAnsi" w:hAnsiTheme="minorHAnsi" w:cstheme="minorHAnsi"/>
                <w:b/>
                <w:bCs/>
                <w:i/>
              </w:rPr>
            </w:pPr>
            <w:r w:rsidRPr="00F64DB0">
              <w:rPr>
                <w:rFonts w:asciiTheme="minorHAnsi" w:hAnsiTheme="minorHAnsi" w:cstheme="minorHAnsi"/>
                <w:i/>
              </w:rPr>
              <w:t>Invoice Processor</w:t>
            </w:r>
          </w:p>
        </w:tc>
      </w:tr>
      <w:tr w:rsidR="00EA5938" w:rsidRPr="0036131E" w:rsidTr="00C848CC">
        <w:tc>
          <w:tcPr>
            <w:tcW w:w="629" w:type="dxa"/>
            <w:tcMar>
              <w:left w:w="28" w:type="dxa"/>
              <w:right w:w="28" w:type="dxa"/>
            </w:tcMar>
          </w:tcPr>
          <w:p w:rsidR="00EA5938" w:rsidRPr="00F64DB0" w:rsidRDefault="007472D8" w:rsidP="00EA5938">
            <w:pPr>
              <w:jc w:val="center"/>
              <w:rPr>
                <w:rFonts w:asciiTheme="minorHAnsi" w:hAnsiTheme="minorHAnsi" w:cstheme="minorHAnsi"/>
                <w:i/>
              </w:rPr>
            </w:pPr>
            <w:r>
              <w:rPr>
                <w:rFonts w:asciiTheme="minorHAnsi" w:hAnsiTheme="minorHAnsi" w:cstheme="minorHAnsi"/>
                <w:i/>
              </w:rPr>
              <w:t>3.2</w:t>
            </w:r>
          </w:p>
        </w:tc>
        <w:tc>
          <w:tcPr>
            <w:tcW w:w="1276" w:type="dxa"/>
            <w:tcMar>
              <w:left w:w="28" w:type="dxa"/>
              <w:right w:w="28" w:type="dxa"/>
            </w:tcMar>
          </w:tcPr>
          <w:p w:rsidR="00EA5938" w:rsidRPr="00F64DB0" w:rsidRDefault="00EA5938" w:rsidP="00EA5938">
            <w:pPr>
              <w:jc w:val="center"/>
              <w:rPr>
                <w:rFonts w:asciiTheme="minorHAnsi" w:hAnsiTheme="minorHAnsi" w:cstheme="minorHAnsi"/>
                <w:i/>
              </w:rPr>
            </w:pPr>
            <w:r w:rsidRPr="00F64DB0">
              <w:rPr>
                <w:rFonts w:asciiTheme="minorHAnsi" w:hAnsiTheme="minorHAnsi" w:cstheme="minorHAnsi"/>
                <w:i/>
              </w:rPr>
              <w:t>C</w:t>
            </w:r>
          </w:p>
        </w:tc>
        <w:tc>
          <w:tcPr>
            <w:tcW w:w="1134" w:type="dxa"/>
          </w:tcPr>
          <w:p w:rsidR="00EA5938" w:rsidRPr="00F64DB0" w:rsidRDefault="00EA5938" w:rsidP="00EA5938">
            <w:pPr>
              <w:jc w:val="center"/>
              <w:rPr>
                <w:rFonts w:asciiTheme="minorHAnsi" w:hAnsiTheme="minorHAnsi" w:cstheme="minorHAnsi"/>
                <w:i/>
              </w:rPr>
            </w:pPr>
          </w:p>
        </w:tc>
        <w:tc>
          <w:tcPr>
            <w:tcW w:w="8647" w:type="dxa"/>
          </w:tcPr>
          <w:p w:rsidR="00EA5938" w:rsidRPr="00F64DB0" w:rsidRDefault="00EA5938" w:rsidP="00EA5938">
            <w:pPr>
              <w:rPr>
                <w:rFonts w:asciiTheme="minorHAnsi" w:hAnsiTheme="minorHAnsi" w:cstheme="minorHAnsi"/>
                <w:i/>
                <w:snapToGrid w:val="0"/>
              </w:rPr>
            </w:pPr>
            <w:r w:rsidRPr="00F64DB0">
              <w:rPr>
                <w:rFonts w:asciiTheme="minorHAnsi" w:hAnsiTheme="minorHAnsi" w:cstheme="minorHAnsi"/>
                <w:i/>
              </w:rPr>
              <w:t>Tick Validate, then OK</w:t>
            </w:r>
          </w:p>
        </w:tc>
        <w:tc>
          <w:tcPr>
            <w:tcW w:w="2268" w:type="dxa"/>
          </w:tcPr>
          <w:p w:rsidR="00EA5938" w:rsidRPr="00F64DB0" w:rsidRDefault="00EA5938" w:rsidP="00EA5938">
            <w:pPr>
              <w:jc w:val="both"/>
              <w:rPr>
                <w:rFonts w:asciiTheme="minorHAnsi" w:hAnsiTheme="minorHAnsi" w:cstheme="minorHAnsi"/>
                <w:i/>
              </w:rPr>
            </w:pPr>
            <w:r w:rsidRPr="00F64DB0">
              <w:rPr>
                <w:rFonts w:asciiTheme="minorHAnsi" w:hAnsiTheme="minorHAnsi" w:cstheme="minorHAnsi"/>
                <w:i/>
              </w:rPr>
              <w:t>System</w:t>
            </w:r>
          </w:p>
        </w:tc>
      </w:tr>
      <w:tr w:rsidR="00EA5938" w:rsidRPr="0036131E" w:rsidTr="00C848CC">
        <w:tc>
          <w:tcPr>
            <w:tcW w:w="629" w:type="dxa"/>
            <w:tcMar>
              <w:left w:w="28" w:type="dxa"/>
              <w:right w:w="28" w:type="dxa"/>
            </w:tcMar>
          </w:tcPr>
          <w:p w:rsidR="00EA5938" w:rsidRPr="00F64DB0" w:rsidRDefault="007472D8" w:rsidP="00EA5938">
            <w:pPr>
              <w:jc w:val="center"/>
              <w:rPr>
                <w:rFonts w:asciiTheme="minorHAnsi" w:hAnsiTheme="minorHAnsi" w:cstheme="minorHAnsi"/>
                <w:i/>
              </w:rPr>
            </w:pPr>
            <w:r>
              <w:rPr>
                <w:rFonts w:asciiTheme="minorHAnsi" w:hAnsiTheme="minorHAnsi" w:cstheme="minorHAnsi"/>
                <w:i/>
              </w:rPr>
              <w:t>3.3</w:t>
            </w:r>
          </w:p>
        </w:tc>
        <w:tc>
          <w:tcPr>
            <w:tcW w:w="1276" w:type="dxa"/>
            <w:tcMar>
              <w:left w:w="28" w:type="dxa"/>
              <w:right w:w="28" w:type="dxa"/>
            </w:tcMar>
          </w:tcPr>
          <w:p w:rsidR="00EA5938" w:rsidRPr="00F64DB0" w:rsidRDefault="00EA5938" w:rsidP="00EA5938">
            <w:pPr>
              <w:jc w:val="center"/>
              <w:rPr>
                <w:rFonts w:asciiTheme="minorHAnsi" w:hAnsiTheme="minorHAnsi" w:cstheme="minorHAnsi"/>
                <w:i/>
              </w:rPr>
            </w:pPr>
          </w:p>
        </w:tc>
        <w:tc>
          <w:tcPr>
            <w:tcW w:w="1134" w:type="dxa"/>
          </w:tcPr>
          <w:p w:rsidR="00EA5938" w:rsidRPr="00F64DB0" w:rsidRDefault="00EA5938" w:rsidP="00EA5938">
            <w:pPr>
              <w:jc w:val="center"/>
              <w:rPr>
                <w:rFonts w:asciiTheme="minorHAnsi" w:hAnsiTheme="minorHAnsi" w:cstheme="minorHAnsi"/>
                <w:i/>
              </w:rPr>
            </w:pPr>
          </w:p>
        </w:tc>
        <w:tc>
          <w:tcPr>
            <w:tcW w:w="8647" w:type="dxa"/>
          </w:tcPr>
          <w:p w:rsidR="00EA5938" w:rsidRPr="00F64DB0" w:rsidRDefault="00EA5938" w:rsidP="00EA5938">
            <w:pPr>
              <w:jc w:val="both"/>
              <w:rPr>
                <w:rFonts w:asciiTheme="minorHAnsi" w:hAnsiTheme="minorHAnsi" w:cstheme="minorHAnsi"/>
                <w:i/>
              </w:rPr>
            </w:pPr>
          </w:p>
        </w:tc>
        <w:tc>
          <w:tcPr>
            <w:tcW w:w="2268" w:type="dxa"/>
          </w:tcPr>
          <w:p w:rsidR="00EA5938" w:rsidRPr="00F64DB0" w:rsidRDefault="00EA5938" w:rsidP="00EA5938">
            <w:pPr>
              <w:jc w:val="both"/>
              <w:rPr>
                <w:rFonts w:asciiTheme="minorHAnsi" w:hAnsiTheme="minorHAnsi" w:cstheme="minorHAnsi"/>
                <w:i/>
              </w:rPr>
            </w:pPr>
          </w:p>
        </w:tc>
      </w:tr>
      <w:tr w:rsidR="007472D8" w:rsidRPr="0036131E" w:rsidTr="00C848CC">
        <w:tc>
          <w:tcPr>
            <w:tcW w:w="629" w:type="dxa"/>
            <w:tcMar>
              <w:left w:w="28" w:type="dxa"/>
              <w:right w:w="28" w:type="dxa"/>
            </w:tcMar>
          </w:tcPr>
          <w:p w:rsidR="007472D8" w:rsidRDefault="007472D8" w:rsidP="00EA5938">
            <w:pPr>
              <w:jc w:val="center"/>
              <w:rPr>
                <w:rFonts w:asciiTheme="minorHAnsi" w:hAnsiTheme="minorHAnsi" w:cstheme="minorHAnsi"/>
                <w:b/>
                <w:bCs/>
              </w:rPr>
            </w:pPr>
            <w:r>
              <w:rPr>
                <w:rFonts w:asciiTheme="minorHAnsi" w:hAnsiTheme="minorHAnsi" w:cstheme="minorHAnsi"/>
                <w:b/>
                <w:bCs/>
              </w:rPr>
              <w:t>4</w:t>
            </w:r>
          </w:p>
        </w:tc>
        <w:tc>
          <w:tcPr>
            <w:tcW w:w="1276" w:type="dxa"/>
            <w:tcMar>
              <w:left w:w="28" w:type="dxa"/>
              <w:right w:w="28" w:type="dxa"/>
            </w:tcMar>
          </w:tcPr>
          <w:p w:rsidR="007472D8" w:rsidRPr="00102546" w:rsidRDefault="007472D8" w:rsidP="00EA5938">
            <w:pPr>
              <w:jc w:val="center"/>
              <w:rPr>
                <w:rFonts w:asciiTheme="minorHAnsi" w:hAnsiTheme="minorHAnsi" w:cstheme="minorHAnsi"/>
              </w:rPr>
            </w:pPr>
            <w:r>
              <w:rPr>
                <w:rFonts w:asciiTheme="minorHAnsi" w:hAnsiTheme="minorHAnsi" w:cstheme="minorHAnsi"/>
              </w:rPr>
              <w:t>C</w:t>
            </w:r>
          </w:p>
        </w:tc>
        <w:tc>
          <w:tcPr>
            <w:tcW w:w="1134" w:type="dxa"/>
          </w:tcPr>
          <w:p w:rsidR="007472D8" w:rsidRDefault="007472D8" w:rsidP="00EA5938">
            <w:pPr>
              <w:jc w:val="center"/>
              <w:rPr>
                <w:rFonts w:asciiTheme="minorHAnsi" w:hAnsiTheme="minorHAnsi" w:cstheme="minorHAnsi"/>
                <w:b/>
                <w:bCs/>
              </w:rPr>
            </w:pPr>
          </w:p>
        </w:tc>
        <w:tc>
          <w:tcPr>
            <w:tcW w:w="8647" w:type="dxa"/>
          </w:tcPr>
          <w:p w:rsidR="007472D8" w:rsidRDefault="007472D8" w:rsidP="007472D8">
            <w:pPr>
              <w:rPr>
                <w:rFonts w:asciiTheme="minorHAnsi" w:hAnsiTheme="minorHAnsi" w:cstheme="minorHAnsi"/>
                <w:b/>
                <w:bCs/>
              </w:rPr>
            </w:pPr>
            <w:r>
              <w:rPr>
                <w:rFonts w:asciiTheme="minorHAnsi" w:hAnsiTheme="minorHAnsi" w:cstheme="minorHAnsi"/>
                <w:b/>
                <w:bCs/>
              </w:rPr>
              <w:t>Invoice Approval</w:t>
            </w:r>
          </w:p>
        </w:tc>
        <w:tc>
          <w:tcPr>
            <w:tcW w:w="2268" w:type="dxa"/>
          </w:tcPr>
          <w:p w:rsidR="007472D8" w:rsidRDefault="007472D8" w:rsidP="00EA5938">
            <w:pPr>
              <w:rPr>
                <w:rFonts w:asciiTheme="minorHAnsi" w:hAnsiTheme="minorHAnsi" w:cstheme="minorHAnsi"/>
                <w:b/>
                <w:bCs/>
              </w:rPr>
            </w:pPr>
            <w:r>
              <w:rPr>
                <w:rFonts w:asciiTheme="minorHAnsi" w:hAnsiTheme="minorHAnsi" w:cstheme="minorHAnsi"/>
                <w:b/>
                <w:bCs/>
              </w:rPr>
              <w:t>Invoice Supervisor</w:t>
            </w:r>
          </w:p>
        </w:tc>
      </w:tr>
      <w:tr w:rsidR="00EA5938" w:rsidRPr="0036131E" w:rsidTr="00C848CC">
        <w:tc>
          <w:tcPr>
            <w:tcW w:w="629" w:type="dxa"/>
            <w:tcMar>
              <w:left w:w="28" w:type="dxa"/>
              <w:right w:w="28" w:type="dxa"/>
            </w:tcMar>
          </w:tcPr>
          <w:p w:rsidR="00EA5938" w:rsidRPr="00102546" w:rsidRDefault="00DB5505" w:rsidP="00EA5938">
            <w:pPr>
              <w:jc w:val="center"/>
              <w:rPr>
                <w:rFonts w:asciiTheme="minorHAnsi" w:hAnsiTheme="minorHAnsi" w:cstheme="minorHAnsi"/>
              </w:rPr>
            </w:pPr>
            <w:r>
              <w:rPr>
                <w:rFonts w:asciiTheme="minorHAnsi" w:hAnsiTheme="minorHAnsi" w:cstheme="minorHAnsi"/>
                <w:b/>
                <w:bCs/>
              </w:rPr>
              <w:t>5</w:t>
            </w:r>
          </w:p>
        </w:tc>
        <w:tc>
          <w:tcPr>
            <w:tcW w:w="1276" w:type="dxa"/>
            <w:tcMar>
              <w:left w:w="28" w:type="dxa"/>
              <w:right w:w="28" w:type="dxa"/>
            </w:tcMar>
          </w:tcPr>
          <w:p w:rsidR="00EA5938" w:rsidRPr="00102546" w:rsidRDefault="00EA5938" w:rsidP="00EA5938">
            <w:pPr>
              <w:jc w:val="center"/>
              <w:rPr>
                <w:rFonts w:asciiTheme="minorHAnsi" w:hAnsiTheme="minorHAnsi" w:cstheme="minorHAnsi"/>
              </w:rPr>
            </w:pPr>
          </w:p>
        </w:tc>
        <w:tc>
          <w:tcPr>
            <w:tcW w:w="1134" w:type="dxa"/>
          </w:tcPr>
          <w:p w:rsidR="00EA5938" w:rsidRPr="00102546" w:rsidRDefault="00420C19" w:rsidP="00EA5938">
            <w:pPr>
              <w:jc w:val="center"/>
              <w:rPr>
                <w:rFonts w:asciiTheme="minorHAnsi" w:hAnsiTheme="minorHAnsi" w:cstheme="minorHAnsi"/>
              </w:rPr>
            </w:pPr>
            <w:r>
              <w:rPr>
                <w:rFonts w:asciiTheme="minorHAnsi" w:hAnsiTheme="minorHAnsi" w:cstheme="minorHAnsi"/>
                <w:b/>
                <w:bCs/>
              </w:rPr>
              <w:t>Online</w:t>
            </w:r>
          </w:p>
        </w:tc>
        <w:tc>
          <w:tcPr>
            <w:tcW w:w="8647" w:type="dxa"/>
          </w:tcPr>
          <w:p w:rsidR="00EA5938" w:rsidRPr="00102546" w:rsidRDefault="00420C19" w:rsidP="007472D8">
            <w:pPr>
              <w:rPr>
                <w:rFonts w:asciiTheme="minorHAnsi" w:hAnsiTheme="minorHAnsi" w:cstheme="minorHAnsi"/>
              </w:rPr>
            </w:pPr>
            <w:r>
              <w:rPr>
                <w:rFonts w:asciiTheme="minorHAnsi" w:hAnsiTheme="minorHAnsi" w:cstheme="minorHAnsi"/>
                <w:b/>
                <w:bCs/>
              </w:rPr>
              <w:t xml:space="preserve">Reassign </w:t>
            </w:r>
            <w:r w:rsidR="007472D8">
              <w:rPr>
                <w:rFonts w:asciiTheme="minorHAnsi" w:hAnsiTheme="minorHAnsi" w:cstheme="minorHAnsi"/>
                <w:b/>
                <w:bCs/>
              </w:rPr>
              <w:t xml:space="preserve">incident ticket </w:t>
            </w:r>
            <w:r>
              <w:rPr>
                <w:rFonts w:asciiTheme="minorHAnsi" w:hAnsiTheme="minorHAnsi" w:cstheme="minorHAnsi"/>
                <w:b/>
                <w:bCs/>
              </w:rPr>
              <w:t>to CPP</w:t>
            </w:r>
            <w:r w:rsidR="00EA5938" w:rsidRPr="00102546">
              <w:rPr>
                <w:rFonts w:asciiTheme="minorHAnsi" w:hAnsiTheme="minorHAnsi" w:cstheme="minorHAnsi"/>
                <w:b/>
                <w:bCs/>
              </w:rPr>
              <w:t xml:space="preserve"> </w:t>
            </w:r>
            <w:r w:rsidR="007472D8">
              <w:rPr>
                <w:rFonts w:asciiTheme="minorHAnsi" w:hAnsiTheme="minorHAnsi" w:cstheme="minorHAnsi"/>
                <w:b/>
                <w:bCs/>
              </w:rPr>
              <w:t>team</w:t>
            </w:r>
          </w:p>
        </w:tc>
        <w:tc>
          <w:tcPr>
            <w:tcW w:w="2268" w:type="dxa"/>
          </w:tcPr>
          <w:p w:rsidR="00EA5938" w:rsidRPr="00102546" w:rsidRDefault="00420C19" w:rsidP="00EA5938">
            <w:pPr>
              <w:rPr>
                <w:rFonts w:asciiTheme="minorHAnsi" w:hAnsiTheme="minorHAnsi" w:cstheme="minorHAnsi"/>
              </w:rPr>
            </w:pPr>
            <w:r>
              <w:rPr>
                <w:rFonts w:asciiTheme="minorHAnsi" w:hAnsiTheme="minorHAnsi" w:cstheme="minorHAnsi"/>
                <w:b/>
                <w:bCs/>
              </w:rPr>
              <w:t>Invoice Processor</w:t>
            </w:r>
          </w:p>
        </w:tc>
      </w:tr>
      <w:tr w:rsidR="00420C19" w:rsidRPr="0036131E" w:rsidTr="00C848CC">
        <w:tc>
          <w:tcPr>
            <w:tcW w:w="629" w:type="dxa"/>
            <w:tcMar>
              <w:left w:w="28" w:type="dxa"/>
              <w:right w:w="28" w:type="dxa"/>
            </w:tcMar>
          </w:tcPr>
          <w:p w:rsidR="00420C19" w:rsidRPr="00102546" w:rsidRDefault="00DB5505" w:rsidP="00E86688">
            <w:pPr>
              <w:jc w:val="center"/>
              <w:rPr>
                <w:rFonts w:asciiTheme="minorHAnsi" w:hAnsiTheme="minorHAnsi" w:cstheme="minorHAnsi"/>
              </w:rPr>
            </w:pPr>
            <w:r>
              <w:rPr>
                <w:rFonts w:asciiTheme="minorHAnsi" w:hAnsiTheme="minorHAnsi" w:cstheme="minorHAnsi"/>
                <w:b/>
                <w:bCs/>
              </w:rPr>
              <w:t>6</w:t>
            </w:r>
          </w:p>
        </w:tc>
        <w:tc>
          <w:tcPr>
            <w:tcW w:w="1276" w:type="dxa"/>
            <w:tcMar>
              <w:left w:w="28" w:type="dxa"/>
              <w:right w:w="28" w:type="dxa"/>
            </w:tcMar>
          </w:tcPr>
          <w:p w:rsidR="00420C19" w:rsidRPr="00102546" w:rsidRDefault="00420C19" w:rsidP="00E86688">
            <w:pPr>
              <w:jc w:val="center"/>
              <w:rPr>
                <w:rFonts w:asciiTheme="minorHAnsi" w:hAnsiTheme="minorHAnsi" w:cstheme="minorHAnsi"/>
              </w:rPr>
            </w:pPr>
          </w:p>
        </w:tc>
        <w:tc>
          <w:tcPr>
            <w:tcW w:w="1134" w:type="dxa"/>
          </w:tcPr>
          <w:p w:rsidR="00420C19" w:rsidRPr="00102546" w:rsidRDefault="00420C19" w:rsidP="00E86688">
            <w:pPr>
              <w:jc w:val="center"/>
              <w:rPr>
                <w:rFonts w:asciiTheme="minorHAnsi" w:hAnsiTheme="minorHAnsi" w:cstheme="minorHAnsi"/>
              </w:rPr>
            </w:pPr>
            <w:r>
              <w:rPr>
                <w:rFonts w:asciiTheme="minorHAnsi" w:hAnsiTheme="minorHAnsi" w:cstheme="minorHAnsi"/>
                <w:b/>
                <w:bCs/>
              </w:rPr>
              <w:t>GSM</w:t>
            </w:r>
          </w:p>
        </w:tc>
        <w:tc>
          <w:tcPr>
            <w:tcW w:w="8647" w:type="dxa"/>
          </w:tcPr>
          <w:p w:rsidR="00420C19" w:rsidRPr="00102546" w:rsidRDefault="00420C19" w:rsidP="00E86688">
            <w:pPr>
              <w:rPr>
                <w:rFonts w:asciiTheme="minorHAnsi" w:hAnsiTheme="minorHAnsi" w:cstheme="minorHAnsi"/>
              </w:rPr>
            </w:pPr>
            <w:r>
              <w:rPr>
                <w:rFonts w:asciiTheme="minorHAnsi" w:hAnsiTheme="minorHAnsi" w:cstheme="minorHAnsi"/>
                <w:b/>
                <w:bCs/>
              </w:rPr>
              <w:t>Refund Entry</w:t>
            </w:r>
            <w:r w:rsidRPr="00102546">
              <w:rPr>
                <w:rFonts w:asciiTheme="minorHAnsi" w:hAnsiTheme="minorHAnsi" w:cstheme="minorHAnsi"/>
                <w:b/>
                <w:bCs/>
              </w:rPr>
              <w:t xml:space="preserve"> </w:t>
            </w:r>
          </w:p>
        </w:tc>
        <w:tc>
          <w:tcPr>
            <w:tcW w:w="2268" w:type="dxa"/>
          </w:tcPr>
          <w:p w:rsidR="00420C19" w:rsidRPr="00102546" w:rsidRDefault="00420C19" w:rsidP="00E86688">
            <w:pPr>
              <w:rPr>
                <w:rFonts w:asciiTheme="minorHAnsi" w:hAnsiTheme="minorHAnsi" w:cstheme="minorHAnsi"/>
              </w:rPr>
            </w:pPr>
            <w:r w:rsidRPr="00102546">
              <w:rPr>
                <w:rFonts w:asciiTheme="minorHAnsi" w:hAnsiTheme="minorHAnsi" w:cstheme="minorHAnsi"/>
                <w:b/>
                <w:bCs/>
              </w:rPr>
              <w:t>CPP</w:t>
            </w:r>
            <w:r w:rsidR="007472D8">
              <w:rPr>
                <w:rFonts w:asciiTheme="minorHAnsi" w:hAnsiTheme="minorHAnsi" w:cstheme="minorHAnsi"/>
                <w:b/>
                <w:bCs/>
              </w:rPr>
              <w:t xml:space="preserve"> team</w:t>
            </w:r>
          </w:p>
        </w:tc>
      </w:tr>
    </w:tbl>
    <w:p w:rsidR="00285AFB" w:rsidRDefault="00285AFB"/>
    <w:p w:rsidR="002F078C" w:rsidRDefault="002F078C" w:rsidP="00B171BE">
      <w:pPr>
        <w:ind w:left="720"/>
        <w:jc w:val="both"/>
      </w:pPr>
    </w:p>
    <w:p w:rsidR="00EA5938" w:rsidRDefault="00EA5938" w:rsidP="00B171BE">
      <w:pPr>
        <w:ind w:left="720"/>
        <w:jc w:val="both"/>
      </w:pPr>
    </w:p>
    <w:p w:rsidR="00EA5938" w:rsidRDefault="00EA5938" w:rsidP="00B171BE">
      <w:pPr>
        <w:ind w:left="720"/>
        <w:jc w:val="both"/>
      </w:pPr>
    </w:p>
    <w:p w:rsidR="00EA5938" w:rsidRDefault="00EA5938" w:rsidP="00B171BE">
      <w:pPr>
        <w:ind w:left="720"/>
        <w:jc w:val="both"/>
      </w:pPr>
    </w:p>
    <w:p w:rsidR="00EA5938" w:rsidRDefault="00EA5938" w:rsidP="00B171BE">
      <w:pPr>
        <w:ind w:left="720"/>
        <w:jc w:val="both"/>
      </w:pPr>
    </w:p>
    <w:p w:rsidR="00EA5938" w:rsidRDefault="00EA5938" w:rsidP="00B171BE">
      <w:pPr>
        <w:ind w:left="720"/>
        <w:jc w:val="both"/>
      </w:pPr>
    </w:p>
    <w:p w:rsidR="00137EF1" w:rsidRDefault="00137EF1" w:rsidP="00B171BE">
      <w:pPr>
        <w:ind w:left="720"/>
        <w:jc w:val="both"/>
      </w:pPr>
    </w:p>
    <w:p w:rsidR="00137EF1" w:rsidRDefault="00137EF1" w:rsidP="00B171BE">
      <w:pPr>
        <w:ind w:left="720"/>
        <w:jc w:val="both"/>
      </w:pPr>
    </w:p>
    <w:p w:rsidR="00137EF1" w:rsidRDefault="00137EF1" w:rsidP="00B171BE">
      <w:pPr>
        <w:ind w:left="720"/>
        <w:jc w:val="both"/>
      </w:pPr>
    </w:p>
    <w:p w:rsidR="002F078C" w:rsidRPr="00934A25" w:rsidRDefault="002F078C" w:rsidP="00001B53">
      <w:pPr>
        <w:pStyle w:val="ListParagraph"/>
        <w:numPr>
          <w:ilvl w:val="0"/>
          <w:numId w:val="5"/>
        </w:numPr>
        <w:jc w:val="both"/>
        <w:rPr>
          <w:rFonts w:asciiTheme="minorHAnsi" w:hAnsiTheme="minorHAnsi" w:cstheme="minorHAnsi"/>
          <w:b/>
          <w:color w:val="1E7FB8"/>
          <w:sz w:val="28"/>
          <w:lang w:val="fr-CH"/>
        </w:rPr>
      </w:pPr>
      <w:r w:rsidRPr="00934A25">
        <w:rPr>
          <w:rFonts w:asciiTheme="minorHAnsi" w:hAnsiTheme="minorHAnsi" w:cstheme="minorHAnsi"/>
          <w:b/>
          <w:color w:val="1E7FB8"/>
          <w:sz w:val="28"/>
        </w:rPr>
        <w:lastRenderedPageBreak/>
        <w:t xml:space="preserve">KEY RISKS </w:t>
      </w:r>
      <w:r w:rsidRPr="00934A25">
        <w:rPr>
          <w:rFonts w:asciiTheme="minorHAnsi" w:hAnsiTheme="minorHAnsi" w:cstheme="minorHAnsi"/>
          <w:b/>
          <w:color w:val="1E7FB8"/>
          <w:sz w:val="28"/>
          <w:lang w:val="fr-CH"/>
        </w:rPr>
        <w:t>&amp; COMPENSATING CONTROLS</w:t>
      </w:r>
    </w:p>
    <w:p w:rsidR="002F078C" w:rsidRPr="00934A25" w:rsidRDefault="002F078C" w:rsidP="002F078C">
      <w:pPr>
        <w:ind w:left="720"/>
        <w:jc w:val="both"/>
        <w:rPr>
          <w:rFonts w:asciiTheme="minorHAnsi" w:hAnsiTheme="minorHAnsi" w:cstheme="minorHAnsi"/>
          <w:b/>
          <w:color w:val="1E7FB8"/>
          <w:sz w:val="28"/>
          <w:lang w:val="fr-CH"/>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rsidTr="00934A25">
        <w:trPr>
          <w:trHeight w:val="322"/>
        </w:trPr>
        <w:tc>
          <w:tcPr>
            <w:tcW w:w="3969" w:type="dxa"/>
            <w:shd w:val="clear" w:color="auto" w:fill="006600"/>
            <w:vAlign w:val="center"/>
          </w:tcPr>
          <w:p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2F078C" w:rsidRPr="00934A25" w:rsidTr="00934A25">
        <w:tc>
          <w:tcPr>
            <w:tcW w:w="3969" w:type="dxa"/>
            <w:shd w:val="clear" w:color="auto" w:fill="auto"/>
          </w:tcPr>
          <w:p w:rsidR="002F078C" w:rsidRPr="00602064" w:rsidRDefault="00AE05A6" w:rsidP="00413451">
            <w:pPr>
              <w:rPr>
                <w:rFonts w:asciiTheme="minorHAnsi" w:hAnsiTheme="minorHAnsi" w:cstheme="minorHAnsi"/>
                <w:b/>
              </w:rPr>
            </w:pPr>
            <w:r w:rsidRPr="00602064">
              <w:rPr>
                <w:rFonts w:asciiTheme="minorHAnsi" w:hAnsiTheme="minorHAnsi" w:cstheme="minorHAnsi"/>
                <w:b/>
              </w:rPr>
              <w:t>4.1 Internal Risk</w:t>
            </w:r>
          </w:p>
        </w:tc>
        <w:tc>
          <w:tcPr>
            <w:tcW w:w="7230" w:type="dxa"/>
            <w:shd w:val="clear" w:color="auto" w:fill="auto"/>
          </w:tcPr>
          <w:p w:rsidR="002F078C" w:rsidRPr="00934A25" w:rsidRDefault="002F078C" w:rsidP="00413451">
            <w:pPr>
              <w:rPr>
                <w:rFonts w:asciiTheme="minorHAnsi" w:hAnsiTheme="minorHAnsi" w:cstheme="minorHAnsi"/>
                <w:bCs/>
              </w:rPr>
            </w:pPr>
          </w:p>
        </w:tc>
        <w:tc>
          <w:tcPr>
            <w:tcW w:w="2869" w:type="dxa"/>
          </w:tcPr>
          <w:p w:rsidR="002F078C" w:rsidRPr="00934A25" w:rsidRDefault="002F078C" w:rsidP="00413451">
            <w:pPr>
              <w:rPr>
                <w:rFonts w:asciiTheme="minorHAnsi" w:hAnsiTheme="minorHAnsi" w:cstheme="minorHAnsi"/>
                <w:bCs/>
              </w:rPr>
            </w:pPr>
          </w:p>
        </w:tc>
      </w:tr>
      <w:tr w:rsidR="002F078C" w:rsidRPr="00934A25" w:rsidTr="00934A25">
        <w:tc>
          <w:tcPr>
            <w:tcW w:w="3969" w:type="dxa"/>
            <w:shd w:val="clear" w:color="auto" w:fill="auto"/>
          </w:tcPr>
          <w:p w:rsidR="002F078C" w:rsidRPr="00934A25" w:rsidRDefault="00285AFB" w:rsidP="00413451">
            <w:pPr>
              <w:rPr>
                <w:rFonts w:asciiTheme="minorHAnsi" w:hAnsiTheme="minorHAnsi" w:cstheme="minorHAnsi"/>
                <w:bCs/>
              </w:rPr>
            </w:pPr>
            <w:r>
              <w:rPr>
                <w:rFonts w:asciiTheme="minorHAnsi" w:hAnsiTheme="minorHAnsi" w:cstheme="minorHAnsi"/>
                <w:bCs/>
              </w:rPr>
              <w:t>In accurate manual invoice creation by non-PO / GRN match (invalid supporting documents)</w:t>
            </w:r>
          </w:p>
        </w:tc>
        <w:tc>
          <w:tcPr>
            <w:tcW w:w="7230" w:type="dxa"/>
            <w:shd w:val="clear" w:color="auto" w:fill="auto"/>
          </w:tcPr>
          <w:p w:rsidR="002F078C" w:rsidRPr="00934A25" w:rsidRDefault="00285AFB" w:rsidP="007472D8">
            <w:pPr>
              <w:rPr>
                <w:rFonts w:asciiTheme="minorHAnsi" w:hAnsiTheme="minorHAnsi" w:cstheme="minorHAnsi"/>
              </w:rPr>
            </w:pPr>
            <w:r>
              <w:rPr>
                <w:rFonts w:asciiTheme="minorHAnsi" w:hAnsiTheme="minorHAnsi" w:cstheme="minorHAnsi"/>
              </w:rPr>
              <w:t xml:space="preserve">The </w:t>
            </w:r>
            <w:proofErr w:type="spellStart"/>
            <w:r w:rsidR="007472D8">
              <w:rPr>
                <w:rFonts w:asciiTheme="minorHAnsi" w:hAnsiTheme="minorHAnsi" w:cstheme="minorHAnsi"/>
              </w:rPr>
              <w:t>iSupplier</w:t>
            </w:r>
            <w:proofErr w:type="spellEnd"/>
            <w:r w:rsidR="007472D8">
              <w:rPr>
                <w:rFonts w:asciiTheme="minorHAnsi" w:hAnsiTheme="minorHAnsi" w:cstheme="minorHAnsi"/>
              </w:rPr>
              <w:t xml:space="preserve"> approver</w:t>
            </w:r>
            <w:r>
              <w:rPr>
                <w:rFonts w:asciiTheme="minorHAnsi" w:hAnsiTheme="minorHAnsi" w:cstheme="minorHAnsi"/>
              </w:rPr>
              <w:t xml:space="preserve"> does a check</w:t>
            </w:r>
            <w:r w:rsidR="00AE05A6">
              <w:rPr>
                <w:rFonts w:asciiTheme="minorHAnsi" w:hAnsiTheme="minorHAnsi" w:cstheme="minorHAnsi"/>
              </w:rPr>
              <w:t xml:space="preserve"> before approving </w:t>
            </w:r>
            <w:r>
              <w:rPr>
                <w:rFonts w:asciiTheme="minorHAnsi" w:hAnsiTheme="minorHAnsi" w:cstheme="minorHAnsi"/>
              </w:rPr>
              <w:t>the transaction in GSM</w:t>
            </w:r>
            <w:r w:rsidR="007472D8">
              <w:rPr>
                <w:rFonts w:asciiTheme="minorHAnsi" w:hAnsiTheme="minorHAnsi" w:cstheme="minorHAnsi"/>
              </w:rPr>
              <w:t>.</w:t>
            </w:r>
          </w:p>
        </w:tc>
        <w:tc>
          <w:tcPr>
            <w:tcW w:w="2869" w:type="dxa"/>
          </w:tcPr>
          <w:p w:rsidR="002F078C" w:rsidRPr="00934A25" w:rsidRDefault="00B52DFA" w:rsidP="001B20D6">
            <w:pPr>
              <w:rPr>
                <w:rFonts w:asciiTheme="minorHAnsi" w:hAnsiTheme="minorHAnsi" w:cstheme="minorHAnsi"/>
              </w:rPr>
            </w:pPr>
            <w:r>
              <w:rPr>
                <w:rFonts w:asciiTheme="minorHAnsi" w:hAnsiTheme="minorHAnsi" w:cstheme="minorHAnsi"/>
              </w:rPr>
              <w:t>5A</w:t>
            </w:r>
            <w:r w:rsidR="001B20D6">
              <w:rPr>
                <w:rFonts w:asciiTheme="minorHAnsi" w:hAnsiTheme="minorHAnsi" w:cstheme="minorHAnsi"/>
              </w:rPr>
              <w:t xml:space="preserve"> – Step </w:t>
            </w:r>
            <w:r w:rsidR="007472D8">
              <w:rPr>
                <w:rFonts w:asciiTheme="minorHAnsi" w:hAnsiTheme="minorHAnsi" w:cstheme="minorHAnsi"/>
              </w:rPr>
              <w:t>4</w:t>
            </w:r>
          </w:p>
        </w:tc>
      </w:tr>
      <w:tr w:rsidR="002F078C" w:rsidRPr="00934A25" w:rsidTr="00934A25">
        <w:tc>
          <w:tcPr>
            <w:tcW w:w="3969" w:type="dxa"/>
            <w:shd w:val="clear" w:color="auto" w:fill="auto"/>
          </w:tcPr>
          <w:p w:rsidR="002F078C" w:rsidRPr="00AE05A6" w:rsidRDefault="00AE05A6" w:rsidP="00413451">
            <w:pPr>
              <w:pStyle w:val="ListParagraph"/>
              <w:ind w:left="0"/>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Duplicate payment</w:t>
            </w:r>
          </w:p>
        </w:tc>
        <w:tc>
          <w:tcPr>
            <w:tcW w:w="7230" w:type="dxa"/>
            <w:shd w:val="clear" w:color="auto" w:fill="auto"/>
          </w:tcPr>
          <w:p w:rsidR="002F078C" w:rsidRPr="00934A25" w:rsidRDefault="00AE05A6" w:rsidP="00413451">
            <w:pPr>
              <w:rPr>
                <w:rFonts w:asciiTheme="minorHAnsi" w:hAnsiTheme="minorHAnsi" w:cstheme="minorHAnsi"/>
                <w:bCs/>
              </w:rPr>
            </w:pPr>
            <w:r>
              <w:rPr>
                <w:rFonts w:asciiTheme="minorHAnsi" w:hAnsiTheme="minorHAnsi" w:cstheme="minorHAnsi"/>
                <w:bCs/>
              </w:rPr>
              <w:t xml:space="preserve">Standardized invoice naming </w:t>
            </w:r>
            <w:r w:rsidR="00285AFB">
              <w:rPr>
                <w:rFonts w:asciiTheme="minorHAnsi" w:hAnsiTheme="minorHAnsi" w:cstheme="minorHAnsi"/>
                <w:bCs/>
              </w:rPr>
              <w:t>convention</w:t>
            </w:r>
          </w:p>
        </w:tc>
        <w:tc>
          <w:tcPr>
            <w:tcW w:w="2869" w:type="dxa"/>
          </w:tcPr>
          <w:p w:rsidR="002F078C" w:rsidRPr="00934A25" w:rsidRDefault="00B52DFA" w:rsidP="00B52DFA">
            <w:pPr>
              <w:rPr>
                <w:rFonts w:asciiTheme="minorHAnsi" w:hAnsiTheme="minorHAnsi" w:cstheme="minorHAnsi"/>
                <w:bCs/>
              </w:rPr>
            </w:pPr>
            <w:r>
              <w:rPr>
                <w:rFonts w:asciiTheme="minorHAnsi" w:hAnsiTheme="minorHAnsi" w:cstheme="minorHAnsi"/>
                <w:bCs/>
              </w:rPr>
              <w:t xml:space="preserve">5A – Step </w:t>
            </w:r>
            <w:r w:rsidR="007472D8">
              <w:rPr>
                <w:rFonts w:asciiTheme="minorHAnsi" w:hAnsiTheme="minorHAnsi" w:cstheme="minorHAnsi"/>
                <w:bCs/>
              </w:rPr>
              <w:t>2</w:t>
            </w:r>
          </w:p>
        </w:tc>
      </w:tr>
      <w:tr w:rsidR="00285AFB" w:rsidRPr="00934A25" w:rsidTr="00934A25">
        <w:tc>
          <w:tcPr>
            <w:tcW w:w="3969" w:type="dxa"/>
            <w:shd w:val="clear" w:color="auto" w:fill="auto"/>
          </w:tcPr>
          <w:p w:rsidR="00285AFB" w:rsidRDefault="00285AFB" w:rsidP="00285AFB">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Unauthorized manual invoice creation;</w:t>
            </w:r>
          </w:p>
          <w:p w:rsidR="00285AFB" w:rsidRDefault="00285AFB" w:rsidP="00285AFB">
            <w:pPr>
              <w:pStyle w:val="ListParagraph"/>
              <w:ind w:left="0"/>
              <w:rPr>
                <w:rFonts w:asciiTheme="minorHAnsi" w:hAnsiTheme="minorHAnsi" w:cstheme="minorHAnsi"/>
                <w:color w:val="000000"/>
                <w:sz w:val="24"/>
                <w:szCs w:val="24"/>
              </w:rPr>
            </w:pPr>
          </w:p>
          <w:p w:rsidR="00285AFB" w:rsidRDefault="00285AFB" w:rsidP="00285AFB">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Unauthorized application or release of Manual hold on an invoice;</w:t>
            </w:r>
          </w:p>
          <w:p w:rsidR="00285AFB" w:rsidRDefault="00285AFB" w:rsidP="00285AFB">
            <w:pPr>
              <w:pStyle w:val="ListParagraph"/>
              <w:ind w:left="0"/>
              <w:rPr>
                <w:rFonts w:asciiTheme="minorHAnsi" w:hAnsiTheme="minorHAnsi" w:cstheme="minorHAnsi"/>
                <w:color w:val="000000"/>
                <w:sz w:val="24"/>
                <w:szCs w:val="24"/>
              </w:rPr>
            </w:pPr>
          </w:p>
          <w:p w:rsidR="00285AFB" w:rsidRDefault="00285AFB" w:rsidP="00285AFB">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Unauthorized cancellation or modification to invoice details;</w:t>
            </w:r>
          </w:p>
        </w:tc>
        <w:tc>
          <w:tcPr>
            <w:tcW w:w="7230" w:type="dxa"/>
            <w:shd w:val="clear" w:color="auto" w:fill="auto"/>
          </w:tcPr>
          <w:p w:rsidR="00285AFB" w:rsidRPr="00A15FEF" w:rsidRDefault="00285AFB" w:rsidP="00883AF5">
            <w:pPr>
              <w:rPr>
                <w:rFonts w:asciiTheme="minorHAnsi" w:hAnsiTheme="minorHAnsi" w:cstheme="minorHAnsi"/>
                <w:bCs/>
                <w:lang w:val="en-US"/>
              </w:rPr>
            </w:pPr>
            <w:r>
              <w:rPr>
                <w:rFonts w:asciiTheme="minorHAnsi" w:hAnsiTheme="minorHAnsi" w:cstheme="minorHAnsi"/>
                <w:bCs/>
                <w:lang w:val="en-US"/>
              </w:rPr>
              <w:t>List of staff having access to invoice processor</w:t>
            </w:r>
            <w:r w:rsidR="00883AF5">
              <w:rPr>
                <w:rFonts w:asciiTheme="minorHAnsi" w:hAnsiTheme="minorHAnsi" w:cstheme="minorHAnsi"/>
                <w:bCs/>
                <w:lang w:val="en-US"/>
              </w:rPr>
              <w:t>,</w:t>
            </w:r>
            <w:r>
              <w:rPr>
                <w:rFonts w:asciiTheme="minorHAnsi" w:hAnsiTheme="minorHAnsi" w:cstheme="minorHAnsi"/>
                <w:bCs/>
                <w:lang w:val="en-US"/>
              </w:rPr>
              <w:t xml:space="preserve"> invoice approver</w:t>
            </w:r>
            <w:r w:rsidR="00883AF5">
              <w:rPr>
                <w:rFonts w:asciiTheme="minorHAnsi" w:hAnsiTheme="minorHAnsi" w:cstheme="minorHAnsi"/>
                <w:bCs/>
                <w:lang w:val="en-US"/>
              </w:rPr>
              <w:t xml:space="preserve"> and iSupplier - Invoice Creation</w:t>
            </w:r>
            <w:r>
              <w:rPr>
                <w:rFonts w:asciiTheme="minorHAnsi" w:hAnsiTheme="minorHAnsi" w:cstheme="minorHAnsi"/>
                <w:bCs/>
                <w:lang w:val="en-US"/>
              </w:rPr>
              <w:t xml:space="preserve"> responsibility are circulated by GSD and reviewed by business owners.  Also, new request for access to the above responsibilities are granted by GSD only after the approval by process owners (approval matrix available).  Also, the details of invoice created by and last updated by user details are captured in GSM.</w:t>
            </w:r>
          </w:p>
        </w:tc>
        <w:tc>
          <w:tcPr>
            <w:tcW w:w="2869" w:type="dxa"/>
          </w:tcPr>
          <w:p w:rsidR="00285AFB" w:rsidRPr="00934A25" w:rsidRDefault="00825EEE" w:rsidP="00285AFB">
            <w:pPr>
              <w:rPr>
                <w:rFonts w:asciiTheme="minorHAnsi" w:hAnsiTheme="minorHAnsi" w:cstheme="minorHAnsi"/>
                <w:bCs/>
              </w:rPr>
            </w:pPr>
            <w:r>
              <w:rPr>
                <w:rFonts w:asciiTheme="minorHAnsi" w:hAnsiTheme="minorHAnsi" w:cstheme="minorHAnsi"/>
                <w:bCs/>
              </w:rPr>
              <w:t>System control</w:t>
            </w:r>
          </w:p>
        </w:tc>
      </w:tr>
      <w:tr w:rsidR="00285AFB" w:rsidRPr="00934A25" w:rsidTr="00934A25">
        <w:tc>
          <w:tcPr>
            <w:tcW w:w="3969" w:type="dxa"/>
            <w:shd w:val="clear" w:color="auto" w:fill="auto"/>
          </w:tcPr>
          <w:p w:rsidR="00285AFB" w:rsidRPr="00602064" w:rsidRDefault="00285AFB" w:rsidP="000A7DEF">
            <w:pPr>
              <w:pStyle w:val="ListParagraph"/>
              <w:ind w:left="0"/>
              <w:rPr>
                <w:rFonts w:asciiTheme="minorHAnsi" w:hAnsiTheme="minorHAnsi" w:cstheme="minorHAnsi"/>
                <w:b/>
                <w:bCs/>
                <w:color w:val="000000"/>
                <w:sz w:val="24"/>
                <w:szCs w:val="24"/>
              </w:rPr>
            </w:pPr>
            <w:r w:rsidRPr="00602064">
              <w:rPr>
                <w:rFonts w:asciiTheme="minorHAnsi" w:hAnsiTheme="minorHAnsi" w:cstheme="minorHAnsi"/>
                <w:b/>
                <w:bCs/>
                <w:color w:val="000000"/>
                <w:sz w:val="24"/>
                <w:szCs w:val="24"/>
              </w:rPr>
              <w:t>4.2 External Risk</w:t>
            </w:r>
          </w:p>
        </w:tc>
        <w:tc>
          <w:tcPr>
            <w:tcW w:w="7230" w:type="dxa"/>
            <w:shd w:val="clear" w:color="auto" w:fill="auto"/>
          </w:tcPr>
          <w:p w:rsidR="00285AFB" w:rsidRPr="00934A25" w:rsidRDefault="00285AFB" w:rsidP="00413451">
            <w:pPr>
              <w:rPr>
                <w:rFonts w:asciiTheme="minorHAnsi" w:hAnsiTheme="minorHAnsi" w:cstheme="minorHAnsi"/>
                <w:bCs/>
                <w:lang w:val="en-US"/>
              </w:rPr>
            </w:pPr>
          </w:p>
        </w:tc>
        <w:tc>
          <w:tcPr>
            <w:tcW w:w="2869" w:type="dxa"/>
          </w:tcPr>
          <w:p w:rsidR="00285AFB" w:rsidRPr="00934A25" w:rsidRDefault="00285AFB" w:rsidP="00413451">
            <w:pPr>
              <w:rPr>
                <w:rFonts w:asciiTheme="minorHAnsi" w:hAnsiTheme="minorHAnsi" w:cstheme="minorHAnsi"/>
                <w:bCs/>
              </w:rPr>
            </w:pPr>
          </w:p>
        </w:tc>
      </w:tr>
      <w:tr w:rsidR="00285AFB" w:rsidRPr="00934A25" w:rsidTr="00AE05A6">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85AFB" w:rsidRDefault="00285AFB" w:rsidP="00AE05A6">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Duplicate payment request sent by</w:t>
            </w:r>
          </w:p>
          <w:p w:rsidR="00285AFB" w:rsidRPr="00AE05A6" w:rsidRDefault="00285AFB" w:rsidP="00AE05A6">
            <w:pPr>
              <w:pStyle w:val="ListParagraph"/>
              <w:ind w:left="0"/>
              <w:rPr>
                <w:rFonts w:asciiTheme="minorHAnsi" w:hAnsiTheme="minorHAnsi" w:cstheme="minorHAnsi"/>
                <w:color w:val="000000"/>
                <w:sz w:val="24"/>
                <w:szCs w:val="24"/>
              </w:rPr>
            </w:pPr>
            <w:r>
              <w:rPr>
                <w:rFonts w:asciiTheme="minorHAnsi" w:hAnsiTheme="minorHAnsi" w:cstheme="minorHAnsi"/>
                <w:color w:val="000000"/>
                <w:sz w:val="24"/>
                <w:szCs w:val="24"/>
              </w:rPr>
              <w:t>Requestor</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85AFB" w:rsidRPr="00CC31DB" w:rsidRDefault="00883AF5" w:rsidP="00883AF5">
            <w:pPr>
              <w:rPr>
                <w:rFonts w:asciiTheme="minorHAnsi" w:hAnsiTheme="minorHAnsi" w:cstheme="minorHAnsi"/>
              </w:rPr>
            </w:pPr>
            <w:proofErr w:type="spellStart"/>
            <w:r>
              <w:rPr>
                <w:rFonts w:asciiTheme="minorHAnsi" w:hAnsiTheme="minorHAnsi" w:cstheme="minorHAnsi"/>
              </w:rPr>
              <w:t>iSupplier</w:t>
            </w:r>
            <w:proofErr w:type="spellEnd"/>
            <w:r>
              <w:rPr>
                <w:rFonts w:asciiTheme="minorHAnsi" w:hAnsiTheme="minorHAnsi" w:cstheme="minorHAnsi"/>
              </w:rPr>
              <w:t xml:space="preserve"> approvers</w:t>
            </w:r>
            <w:r w:rsidR="00285AFB">
              <w:rPr>
                <w:rFonts w:asciiTheme="minorHAnsi" w:hAnsiTheme="minorHAnsi" w:cstheme="minorHAnsi"/>
              </w:rPr>
              <w:t xml:space="preserve"> need to check and verify before </w:t>
            </w:r>
            <w:r>
              <w:rPr>
                <w:rFonts w:asciiTheme="minorHAnsi" w:hAnsiTheme="minorHAnsi" w:cstheme="minorHAnsi"/>
              </w:rPr>
              <w:t xml:space="preserve">approving </w:t>
            </w:r>
            <w:r w:rsidR="00285AFB">
              <w:rPr>
                <w:rFonts w:asciiTheme="minorHAnsi" w:hAnsiTheme="minorHAnsi" w:cstheme="minorHAnsi"/>
              </w:rPr>
              <w:t>the payment request</w:t>
            </w:r>
            <w:r w:rsidR="00825EEE">
              <w:rPr>
                <w:rFonts w:asciiTheme="minorHAnsi" w:hAnsiTheme="minorHAnsi" w:cstheme="minorHAnsi"/>
              </w:rPr>
              <w:t>.  Also there is a inbuilt system validation to check duplicate invoices for the same supplier</w:t>
            </w:r>
          </w:p>
        </w:tc>
        <w:tc>
          <w:tcPr>
            <w:tcW w:w="28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5AFB" w:rsidRPr="00934A25" w:rsidRDefault="001B20D6" w:rsidP="00AE05A6">
            <w:pPr>
              <w:rPr>
                <w:rFonts w:asciiTheme="minorHAnsi" w:hAnsiTheme="minorHAnsi" w:cstheme="minorHAnsi"/>
                <w:bCs/>
              </w:rPr>
            </w:pPr>
            <w:r>
              <w:rPr>
                <w:rFonts w:asciiTheme="minorHAnsi" w:hAnsiTheme="minorHAnsi" w:cstheme="minorHAnsi"/>
                <w:bCs/>
              </w:rPr>
              <w:t xml:space="preserve">5A – Step </w:t>
            </w:r>
            <w:r w:rsidR="00883AF5">
              <w:rPr>
                <w:rFonts w:asciiTheme="minorHAnsi" w:hAnsiTheme="minorHAnsi" w:cstheme="minorHAnsi"/>
                <w:bCs/>
              </w:rPr>
              <w:t>4</w:t>
            </w:r>
          </w:p>
        </w:tc>
      </w:tr>
    </w:tbl>
    <w:p w:rsidR="002F078C" w:rsidRPr="002F078C" w:rsidRDefault="002F078C" w:rsidP="007B195C">
      <w:pPr>
        <w:jc w:val="both"/>
      </w:pPr>
    </w:p>
    <w:sectPr w:rsidR="002F078C" w:rsidRPr="002F078C" w:rsidSect="00406CBE">
      <w:headerReference w:type="even" r:id="rId27"/>
      <w:headerReference w:type="default" r:id="rId28"/>
      <w:footerReference w:type="even" r:id="rId29"/>
      <w:footerReference w:type="default" r:id="rId30"/>
      <w:headerReference w:type="first" r:id="rId31"/>
      <w:footerReference w:type="first" r:id="rId32"/>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4F0" w:rsidRDefault="008A54F0">
      <w:r>
        <w:separator/>
      </w:r>
    </w:p>
  </w:endnote>
  <w:endnote w:type="continuationSeparator" w:id="0">
    <w:p w:rsidR="008A54F0" w:rsidRDefault="008A5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837D6D" w:rsidRPr="002A118C" w:rsidTr="002A118C">
      <w:trPr>
        <w:trHeight w:val="632"/>
      </w:trPr>
      <w:tc>
        <w:tcPr>
          <w:tcW w:w="9758" w:type="dxa"/>
          <w:shd w:val="clear" w:color="auto" w:fill="auto"/>
        </w:tcPr>
        <w:p w:rsidR="00837D6D" w:rsidRPr="002A118C" w:rsidRDefault="00837D6D"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rsidR="00837D6D" w:rsidRPr="002A118C" w:rsidRDefault="00837D6D"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rsidR="00837D6D" w:rsidRDefault="00837D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837D6D" w:rsidRPr="002A118C" w:rsidTr="002A118C">
      <w:trPr>
        <w:trHeight w:val="577"/>
      </w:trPr>
      <w:tc>
        <w:tcPr>
          <w:tcW w:w="714" w:type="dxa"/>
          <w:shd w:val="clear" w:color="auto" w:fill="ACC5DE"/>
        </w:tcPr>
        <w:p w:rsidR="00837D6D" w:rsidRPr="002A118C" w:rsidRDefault="00837D6D"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rsidR="00837D6D" w:rsidRPr="002A118C" w:rsidRDefault="00837D6D" w:rsidP="002A118C">
          <w:pPr>
            <w:tabs>
              <w:tab w:val="left" w:pos="3720"/>
              <w:tab w:val="center" w:pos="4323"/>
            </w:tabs>
            <w:spacing w:before="70" w:after="240"/>
            <w:ind w:left="11"/>
            <w:jc w:val="center"/>
            <w:rPr>
              <w:rFonts w:ascii="Arial Narrow" w:hAnsi="Arial Narrow"/>
              <w:b/>
              <w:bCs/>
              <w:sz w:val="22"/>
              <w:szCs w:val="22"/>
            </w:rPr>
          </w:pPr>
        </w:p>
      </w:tc>
    </w:tr>
  </w:tbl>
  <w:p w:rsidR="00837D6D" w:rsidRDefault="00837D6D" w:rsidP="00DF7D41">
    <w:r>
      <w:rPr>
        <w:noProof/>
        <w:lang w:val="en-US"/>
      </w:rPr>
      <mc:AlternateContent>
        <mc:Choice Requires="wps">
          <w:drawing>
            <wp:anchor distT="0" distB="0" distL="114300" distR="114300" simplePos="0" relativeHeight="251655680" behindDoc="0" locked="0" layoutInCell="1" allowOverlap="1" wp14:anchorId="6618FFB1" wp14:editId="68161259">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D" w:rsidRPr="006A1159" w:rsidRDefault="00837D6D" w:rsidP="00F4584D">
    <w:pPr>
      <w:pStyle w:val="Footer"/>
      <w:jc w:val="right"/>
      <w:rPr>
        <w:rFonts w:ascii="Arial" w:hAnsi="Arial" w:cs="Arial"/>
        <w:color w:val="1E7FB8"/>
      </w:rPr>
    </w:pPr>
    <w:r>
      <w:rPr>
        <w:rFonts w:ascii="Arial Narrow" w:hAnsi="Arial Narrow" w:cs="Arial"/>
        <w:b/>
        <w:bCs/>
        <w:noProof/>
        <w:color w:val="1E7FB8"/>
        <w:sz w:val="20"/>
        <w:szCs w:val="20"/>
        <w:lang w:val="en-US"/>
      </w:rPr>
      <mc:AlternateContent>
        <mc:Choice Requires="wps">
          <w:drawing>
            <wp:anchor distT="0" distB="0" distL="114300" distR="114300" simplePos="0" relativeHeight="251656704" behindDoc="0" locked="0" layoutInCell="1" allowOverlap="1" wp14:anchorId="31CAD37F" wp14:editId="4D208FF2">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Pr>
        <w:rFonts w:ascii="Arial" w:hAnsi="Arial" w:cs="Arial"/>
        <w:b/>
        <w:bCs/>
        <w:color w:val="FFA521"/>
        <w:sz w:val="20"/>
        <w:szCs w:val="20"/>
      </w:rPr>
      <w:t xml:space="preserve">      </w:t>
    </w:r>
    <w:r>
      <w:rPr>
        <w:rFonts w:ascii="Arial" w:hAnsi="Arial" w:cs="Arial"/>
        <w:b/>
        <w:bCs/>
        <w:color w:val="FFA521"/>
        <w:sz w:val="20"/>
        <w:szCs w:val="20"/>
      </w:rPr>
      <w:tab/>
      <w:t xml:space="preserve">   </w:t>
    </w:r>
    <w:r w:rsidRPr="006A1159">
      <w:rPr>
        <w:rFonts w:ascii="Arial" w:hAnsi="Arial" w:cs="Arial"/>
        <w:b/>
        <w:bCs/>
        <w:color w:val="FFA521"/>
        <w:sz w:val="20"/>
        <w:szCs w:val="20"/>
      </w:rPr>
      <w:t xml:space="preserve">    </w:t>
    </w:r>
    <w:r w:rsidRPr="006A1159">
      <w:rPr>
        <w:rFonts w:ascii="Arial" w:hAnsi="Arial" w:cs="Arial"/>
        <w:b/>
        <w:bCs/>
        <w:color w:val="1E7FB8"/>
        <w:sz w:val="20"/>
        <w:szCs w:val="20"/>
      </w:rPr>
      <w:t xml:space="preserve"> </w:t>
    </w:r>
    <w:r>
      <w:rPr>
        <w:rFonts w:ascii="Arial" w:hAnsi="Arial" w:cs="Arial"/>
        <w:b/>
        <w:bCs/>
        <w:color w:val="1E7FB8"/>
      </w:rPr>
      <w:t>Finance</w:t>
    </w:r>
    <w:r>
      <w:rPr>
        <w:rFonts w:ascii="Arial" w:hAnsi="Arial" w:cs="Arial"/>
        <w:color w:val="1E7FB8"/>
      </w:rPr>
      <w:t xml:space="preserve"> D</w:t>
    </w:r>
    <w:r w:rsidRPr="006A1159">
      <w:rPr>
        <w:rFonts w:ascii="Arial" w:hAnsi="Arial" w:cs="Arial"/>
        <w:color w:val="1E7FB8"/>
      </w:rPr>
      <w:t>epartment</w:t>
    </w:r>
  </w:p>
  <w:p w:rsidR="00837D6D" w:rsidRPr="006D266D" w:rsidRDefault="00837D6D"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rsidR="00837D6D" w:rsidRDefault="00837D6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837D6D" w:rsidRPr="002A118C" w:rsidTr="002A118C">
      <w:trPr>
        <w:trHeight w:val="703"/>
      </w:trPr>
      <w:tc>
        <w:tcPr>
          <w:tcW w:w="12603" w:type="dxa"/>
          <w:shd w:val="clear" w:color="auto" w:fill="auto"/>
        </w:tcPr>
        <w:p w:rsidR="00837D6D" w:rsidRPr="002A118C" w:rsidRDefault="00837D6D"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rsidR="00837D6D" w:rsidRPr="002A118C" w:rsidRDefault="00837D6D"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rsidR="00837D6D" w:rsidRDefault="00837D6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837D6D" w:rsidRPr="002A118C" w:rsidTr="00A438A9">
      <w:trPr>
        <w:trHeight w:val="649"/>
      </w:trPr>
      <w:tc>
        <w:tcPr>
          <w:tcW w:w="869" w:type="dxa"/>
          <w:shd w:val="clear" w:color="auto" w:fill="ACC5DE"/>
        </w:tcPr>
        <w:p w:rsidR="00837D6D" w:rsidRPr="002A118C" w:rsidRDefault="00837D6D"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9D3EEC">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2605" w:type="dxa"/>
          <w:shd w:val="clear" w:color="auto" w:fill="auto"/>
        </w:tcPr>
        <w:p w:rsidR="00837D6D" w:rsidRPr="002A118C" w:rsidRDefault="00837D6D" w:rsidP="002A118C">
          <w:pPr>
            <w:tabs>
              <w:tab w:val="left" w:pos="3720"/>
              <w:tab w:val="center" w:pos="4323"/>
            </w:tabs>
            <w:spacing w:before="70" w:after="240"/>
            <w:ind w:left="11"/>
            <w:jc w:val="center"/>
            <w:rPr>
              <w:rFonts w:ascii="Arial Narrow" w:hAnsi="Arial Narrow"/>
              <w:b/>
              <w:bCs/>
              <w:sz w:val="22"/>
              <w:szCs w:val="22"/>
            </w:rPr>
          </w:pPr>
        </w:p>
      </w:tc>
    </w:tr>
  </w:tbl>
  <w:p w:rsidR="00837D6D" w:rsidRDefault="00837D6D" w:rsidP="00DF7D41">
    <w:r>
      <w:rPr>
        <w:noProof/>
        <w:lang w:val="en-US"/>
      </w:rPr>
      <mc:AlternateContent>
        <mc:Choice Requires="wps">
          <w:drawing>
            <wp:anchor distT="0" distB="0" distL="114300" distR="114300" simplePos="0" relativeHeight="251659776" behindDoc="0" locked="0" layoutInCell="1" allowOverlap="1" wp14:anchorId="10D7CD3A" wp14:editId="41E8D441">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D" w:rsidRDefault="00837D6D">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837D6D" w:rsidRPr="002A118C" w:rsidTr="00A438A9">
      <w:tc>
        <w:tcPr>
          <w:tcW w:w="14399" w:type="dxa"/>
          <w:shd w:val="clear" w:color="auto" w:fill="auto"/>
        </w:tcPr>
        <w:p w:rsidR="00837D6D" w:rsidRPr="002A118C" w:rsidRDefault="00837D6D"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rsidR="00837D6D" w:rsidRPr="002A118C" w:rsidRDefault="00837D6D"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rsidR="00837D6D" w:rsidRDefault="00837D6D">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val="en-US"/>
      </w:rPr>
      <w:drawing>
        <wp:anchor distT="0" distB="0" distL="114300" distR="114300" simplePos="0" relativeHeight="251657728" behindDoc="0" locked="0" layoutInCell="1" allowOverlap="1" wp14:anchorId="1C23A592" wp14:editId="1E93915B">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val="en-US"/>
      </w:rPr>
      <mc:AlternateContent>
        <mc:Choice Requires="wps">
          <w:drawing>
            <wp:anchor distT="36576" distB="36576" distL="36576" distR="36576" simplePos="0" relativeHeight="251658752" behindDoc="0" locked="0" layoutInCell="1" allowOverlap="1" wp14:anchorId="1E3C1632" wp14:editId="022C303E">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37D6D" w:rsidRDefault="00837D6D">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rsidR="00837D6D" w:rsidRDefault="00837D6D">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rsidR="00837D6D" w:rsidRDefault="00837D6D">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rsidR="00837D6D" w:rsidRDefault="00837D6D">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rsidR="00837D6D" w:rsidRDefault="00837D6D">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rsidR="00837D6D" w:rsidRDefault="00837D6D">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rsidR="00837D6D" w:rsidRDefault="00837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4F0" w:rsidRDefault="008A54F0">
      <w:r>
        <w:separator/>
      </w:r>
    </w:p>
  </w:footnote>
  <w:footnote w:type="continuationSeparator" w:id="0">
    <w:p w:rsidR="008A54F0" w:rsidRDefault="008A5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D" w:rsidRDefault="00837D6D"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837D6D" w:rsidRPr="002A118C" w:rsidTr="002A118C">
      <w:trPr>
        <w:trHeight w:val="593"/>
      </w:trPr>
      <w:tc>
        <w:tcPr>
          <w:tcW w:w="8053" w:type="dxa"/>
          <w:shd w:val="clear" w:color="auto" w:fill="E65D00"/>
        </w:tcPr>
        <w:p w:rsidR="00837D6D" w:rsidRPr="002A118C" w:rsidRDefault="00837D6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rsidR="00837D6D" w:rsidRPr="002A118C" w:rsidRDefault="00837D6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rsidR="00837D6D" w:rsidRPr="002A118C" w:rsidRDefault="00837D6D" w:rsidP="00001B53">
          <w:pPr>
            <w:pStyle w:val="Header"/>
            <w:numPr>
              <w:ilvl w:val="0"/>
              <w:numId w:val="3"/>
            </w:numPr>
            <w:tabs>
              <w:tab w:val="clear" w:pos="4320"/>
              <w:tab w:val="clear" w:pos="8640"/>
            </w:tabs>
            <w:spacing w:before="80" w:after="80"/>
            <w:jc w:val="center"/>
            <w:rPr>
              <w:rFonts w:ascii="Verdana" w:hAnsi="Verdana"/>
              <w:b/>
              <w:bCs/>
              <w:color w:val="FFFFFF"/>
            </w:rPr>
          </w:pPr>
        </w:p>
      </w:tc>
    </w:tr>
  </w:tbl>
  <w:p w:rsidR="00837D6D" w:rsidRDefault="00837D6D" w:rsidP="00417210">
    <w:pPr>
      <w:pStyle w:val="Header"/>
      <w:tabs>
        <w:tab w:val="clear" w:pos="4320"/>
        <w:tab w:val="clear" w:pos="8640"/>
        <w:tab w:val="left" w:pos="1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837D6D" w:rsidRPr="002A118C" w:rsidTr="00E46E15">
      <w:trPr>
        <w:trHeight w:val="545"/>
      </w:trPr>
      <w:tc>
        <w:tcPr>
          <w:tcW w:w="7101" w:type="dxa"/>
          <w:tcBorders>
            <w:top w:val="single" w:sz="12" w:space="0" w:color="447DB5"/>
          </w:tcBorders>
          <w:shd w:val="clear" w:color="auto" w:fill="006600"/>
        </w:tcPr>
        <w:p w:rsidR="00837D6D" w:rsidRPr="002A118C" w:rsidRDefault="00837D6D" w:rsidP="00E46E15">
          <w:pPr>
            <w:pStyle w:val="Header"/>
            <w:spacing w:before="80" w:after="80"/>
            <w:rPr>
              <w:rFonts w:ascii="Arial Narrow" w:hAnsi="Arial Narrow"/>
              <w:b/>
              <w:bCs/>
              <w:color w:val="FFFFFF"/>
            </w:rPr>
          </w:pPr>
          <w:r>
            <w:rPr>
              <w:rFonts w:ascii="Arial Narrow" w:hAnsi="Arial Narrow"/>
              <w:b/>
              <w:bCs/>
              <w:color w:val="FFFFFF"/>
            </w:rPr>
            <w:t>SOP Name</w:t>
          </w:r>
        </w:p>
        <w:p w:rsidR="00837D6D" w:rsidRPr="002A118C" w:rsidRDefault="00837D6D" w:rsidP="00E46E15">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rsidR="00837D6D" w:rsidRPr="002A118C" w:rsidRDefault="00837D6D" w:rsidP="00001B53">
          <w:pPr>
            <w:pStyle w:val="Header"/>
            <w:numPr>
              <w:ilvl w:val="0"/>
              <w:numId w:val="3"/>
            </w:numPr>
            <w:tabs>
              <w:tab w:val="clear" w:pos="4320"/>
              <w:tab w:val="clear" w:pos="8640"/>
            </w:tabs>
            <w:spacing w:before="80" w:after="80"/>
            <w:jc w:val="center"/>
            <w:rPr>
              <w:rFonts w:ascii="Verdana" w:hAnsi="Verdana"/>
              <w:b/>
              <w:bCs/>
              <w:color w:val="FFFFFF"/>
            </w:rPr>
          </w:pPr>
        </w:p>
      </w:tc>
    </w:tr>
  </w:tbl>
  <w:p w:rsidR="00837D6D" w:rsidRDefault="00837D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D" w:rsidRDefault="00837D6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D" w:rsidRDefault="00837D6D"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837D6D" w:rsidRPr="002A118C" w:rsidTr="002A118C">
      <w:trPr>
        <w:trHeight w:val="593"/>
      </w:trPr>
      <w:tc>
        <w:tcPr>
          <w:tcW w:w="8053" w:type="dxa"/>
          <w:shd w:val="clear" w:color="auto" w:fill="E65D00"/>
        </w:tcPr>
        <w:p w:rsidR="00837D6D" w:rsidRPr="002A118C" w:rsidRDefault="00837D6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rsidR="00837D6D" w:rsidRPr="002A118C" w:rsidRDefault="00837D6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rsidR="00837D6D" w:rsidRPr="002A118C" w:rsidRDefault="00837D6D" w:rsidP="00001B53">
          <w:pPr>
            <w:pStyle w:val="Header"/>
            <w:numPr>
              <w:ilvl w:val="0"/>
              <w:numId w:val="3"/>
            </w:numPr>
            <w:tabs>
              <w:tab w:val="clear" w:pos="4320"/>
              <w:tab w:val="clear" w:pos="8640"/>
            </w:tabs>
            <w:spacing w:before="80" w:after="80"/>
            <w:jc w:val="center"/>
            <w:rPr>
              <w:rFonts w:ascii="Verdana" w:hAnsi="Verdana"/>
              <w:b/>
              <w:bCs/>
              <w:color w:val="FFFFFF"/>
            </w:rPr>
          </w:pPr>
        </w:p>
      </w:tc>
    </w:tr>
  </w:tbl>
  <w:p w:rsidR="00837D6D" w:rsidRDefault="00837D6D" w:rsidP="00417210">
    <w:pPr>
      <w:pStyle w:val="Header"/>
      <w:tabs>
        <w:tab w:val="clear" w:pos="4320"/>
        <w:tab w:val="clear" w:pos="8640"/>
        <w:tab w:val="left" w:pos="1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837D6D" w:rsidRPr="002A118C" w:rsidTr="00E46E15">
      <w:trPr>
        <w:trHeight w:val="545"/>
      </w:trPr>
      <w:tc>
        <w:tcPr>
          <w:tcW w:w="7101" w:type="dxa"/>
          <w:tcBorders>
            <w:top w:val="single" w:sz="12" w:space="0" w:color="447DB5"/>
          </w:tcBorders>
          <w:shd w:val="clear" w:color="auto" w:fill="006600"/>
        </w:tcPr>
        <w:p w:rsidR="00837D6D" w:rsidRDefault="00837D6D" w:rsidP="00335E21">
          <w:pPr>
            <w:pStyle w:val="Header"/>
            <w:spacing w:before="80" w:after="80"/>
            <w:rPr>
              <w:rFonts w:ascii="Arial Narrow" w:hAnsi="Arial Narrow"/>
              <w:b/>
              <w:bCs/>
              <w:color w:val="FFFFFF"/>
            </w:rPr>
          </w:pPr>
          <w:r>
            <w:rPr>
              <w:rFonts w:ascii="Arial Narrow" w:hAnsi="Arial Narrow"/>
              <w:b/>
              <w:bCs/>
              <w:color w:val="FFFFFF"/>
            </w:rPr>
            <w:t>FIN.SOP.X.014B</w:t>
          </w:r>
        </w:p>
        <w:p w:rsidR="00837D6D" w:rsidRPr="002A118C" w:rsidRDefault="00837D6D" w:rsidP="00335E21">
          <w:pPr>
            <w:pStyle w:val="Header"/>
            <w:spacing w:before="80" w:after="80"/>
            <w:rPr>
              <w:rFonts w:ascii="Arial Narrow" w:hAnsi="Arial Narrow"/>
              <w:b/>
              <w:bCs/>
              <w:color w:val="FFFFFF"/>
            </w:rPr>
          </w:pPr>
          <w:r>
            <w:rPr>
              <w:rFonts w:ascii="Arial Narrow" w:hAnsi="Arial Narrow"/>
              <w:b/>
              <w:bCs/>
              <w:color w:val="FFFFFF"/>
            </w:rPr>
            <w:t>Non-PO based invoice processing</w:t>
          </w:r>
        </w:p>
      </w:tc>
      <w:tc>
        <w:tcPr>
          <w:tcW w:w="6949" w:type="dxa"/>
          <w:tcBorders>
            <w:top w:val="single" w:sz="12" w:space="0" w:color="447DB5"/>
          </w:tcBorders>
          <w:shd w:val="clear" w:color="auto" w:fill="auto"/>
        </w:tcPr>
        <w:p w:rsidR="00837D6D" w:rsidRPr="002A118C" w:rsidRDefault="00837D6D" w:rsidP="00001B53">
          <w:pPr>
            <w:pStyle w:val="Header"/>
            <w:numPr>
              <w:ilvl w:val="0"/>
              <w:numId w:val="3"/>
            </w:numPr>
            <w:tabs>
              <w:tab w:val="clear" w:pos="4320"/>
              <w:tab w:val="clear" w:pos="8640"/>
            </w:tabs>
            <w:spacing w:before="80" w:after="80"/>
            <w:jc w:val="center"/>
            <w:rPr>
              <w:rFonts w:ascii="Verdana" w:hAnsi="Verdana"/>
              <w:b/>
              <w:bCs/>
              <w:color w:val="FFFFFF"/>
            </w:rPr>
          </w:pPr>
        </w:p>
      </w:tc>
    </w:tr>
  </w:tbl>
  <w:p w:rsidR="00837D6D" w:rsidRDefault="00837D6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6D" w:rsidRDefault="00837D6D" w:rsidP="00406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85"/>
    <w:multiLevelType w:val="hybridMultilevel"/>
    <w:tmpl w:val="DB8656AA"/>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5204C5A8">
      <w:numFmt w:val="bullet"/>
      <w:lvlText w:val="-"/>
      <w:lvlJc w:val="left"/>
      <w:pPr>
        <w:ind w:left="2340" w:hanging="360"/>
      </w:pPr>
      <w:rPr>
        <w:rFonts w:ascii="Calibri" w:eastAsia="SimSu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A45B9"/>
    <w:multiLevelType w:val="hybridMultilevel"/>
    <w:tmpl w:val="8C5AC1DC"/>
    <w:lvl w:ilvl="0" w:tplc="04090001">
      <w:start w:val="1"/>
      <w:numFmt w:val="bullet"/>
      <w:lvlText w:val=""/>
      <w:lvlJc w:val="left"/>
      <w:pPr>
        <w:ind w:left="1713" w:hanging="360"/>
      </w:pPr>
      <w:rPr>
        <w:rFonts w:ascii="Symbol" w:hAnsi="Symbol"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
    <w:nsid w:val="0B3E7D98"/>
    <w:multiLevelType w:val="hybridMultilevel"/>
    <w:tmpl w:val="1E4234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6A5A70B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70151D"/>
    <w:multiLevelType w:val="multilevel"/>
    <w:tmpl w:val="6178AD1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D34164"/>
    <w:multiLevelType w:val="hybridMultilevel"/>
    <w:tmpl w:val="9D706C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602B7F"/>
    <w:multiLevelType w:val="hybridMultilevel"/>
    <w:tmpl w:val="A1B66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5B3B5A"/>
    <w:multiLevelType w:val="hybridMultilevel"/>
    <w:tmpl w:val="7A34A2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98E2A5A"/>
    <w:multiLevelType w:val="multilevel"/>
    <w:tmpl w:val="2F1252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423013"/>
    <w:multiLevelType w:val="hybridMultilevel"/>
    <w:tmpl w:val="2D687BAC"/>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3">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4">
    <w:nsid w:val="4B275CFA"/>
    <w:multiLevelType w:val="hybridMultilevel"/>
    <w:tmpl w:val="886AD7AE"/>
    <w:lvl w:ilvl="0" w:tplc="BD282920">
      <w:start w:val="1"/>
      <w:numFmt w:val="decimal"/>
      <w:lvlText w:val="%1)"/>
      <w:lvlJc w:val="left"/>
      <w:pPr>
        <w:ind w:left="1665" w:hanging="94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C45316A"/>
    <w:multiLevelType w:val="hybridMultilevel"/>
    <w:tmpl w:val="E4FC3504"/>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nsid w:val="4EAA0796"/>
    <w:multiLevelType w:val="hybridMultilevel"/>
    <w:tmpl w:val="58402032"/>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F3D0DB8"/>
    <w:multiLevelType w:val="multilevel"/>
    <w:tmpl w:val="A4C476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0477E26"/>
    <w:multiLevelType w:val="hybridMultilevel"/>
    <w:tmpl w:val="8DB02C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5317BD5"/>
    <w:multiLevelType w:val="hybridMultilevel"/>
    <w:tmpl w:val="73C0085E"/>
    <w:lvl w:ilvl="0" w:tplc="F7366134">
      <w:start w:val="1"/>
      <w:numFmt w:val="lowerLetter"/>
      <w:lvlText w:val="%1)"/>
      <w:lvlJc w:val="left"/>
      <w:pPr>
        <w:ind w:left="720" w:hanging="360"/>
      </w:pPr>
      <w:rPr>
        <w:rFonts w:asciiTheme="minorHAnsi" w:hAnsiTheme="minorHAnsi" w:cstheme="minorHAnsi"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CE5883"/>
    <w:multiLevelType w:val="hybridMultilevel"/>
    <w:tmpl w:val="3EEC4FB6"/>
    <w:lvl w:ilvl="0" w:tplc="7C869C98">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AE6563"/>
    <w:multiLevelType w:val="hybridMultilevel"/>
    <w:tmpl w:val="0D745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BCD77C2"/>
    <w:multiLevelType w:val="hybridMultilevel"/>
    <w:tmpl w:val="788C398C"/>
    <w:lvl w:ilvl="0" w:tplc="13306D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DA7E03"/>
    <w:multiLevelType w:val="hybridMultilevel"/>
    <w:tmpl w:val="07407772"/>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4">
    <w:nsid w:val="775B33BA"/>
    <w:multiLevelType w:val="hybridMultilevel"/>
    <w:tmpl w:val="5B44A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844001"/>
    <w:multiLevelType w:val="hybridMultilevel"/>
    <w:tmpl w:val="DB8656AA"/>
    <w:lvl w:ilvl="0" w:tplc="0809001B">
      <w:start w:val="1"/>
      <w:numFmt w:val="lowerRoman"/>
      <w:lvlText w:val="%1."/>
      <w:lvlJc w:val="right"/>
      <w:pPr>
        <w:ind w:left="720" w:hanging="360"/>
      </w:pPr>
    </w:lvl>
    <w:lvl w:ilvl="1" w:tplc="04090019">
      <w:start w:val="1"/>
      <w:numFmt w:val="lowerLetter"/>
      <w:lvlText w:val="%2."/>
      <w:lvlJc w:val="left"/>
      <w:pPr>
        <w:ind w:left="1440" w:hanging="360"/>
      </w:pPr>
    </w:lvl>
    <w:lvl w:ilvl="2" w:tplc="5204C5A8">
      <w:numFmt w:val="bullet"/>
      <w:lvlText w:val="-"/>
      <w:lvlJc w:val="left"/>
      <w:pPr>
        <w:ind w:left="2340" w:hanging="360"/>
      </w:pPr>
      <w:rPr>
        <w:rFonts w:ascii="Calibri" w:eastAsia="SimSun"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3"/>
  </w:num>
  <w:num w:numId="4">
    <w:abstractNumId w:val="20"/>
  </w:num>
  <w:num w:numId="5">
    <w:abstractNumId w:val="17"/>
  </w:num>
  <w:num w:numId="6">
    <w:abstractNumId w:val="15"/>
  </w:num>
  <w:num w:numId="7">
    <w:abstractNumId w:val="11"/>
  </w:num>
  <w:num w:numId="8">
    <w:abstractNumId w:val="4"/>
  </w:num>
  <w:num w:numId="9">
    <w:abstractNumId w:val="10"/>
  </w:num>
  <w:num w:numId="10">
    <w:abstractNumId w:val="5"/>
  </w:num>
  <w:num w:numId="11">
    <w:abstractNumId w:val="23"/>
  </w:num>
  <w:num w:numId="12">
    <w:abstractNumId w:val="22"/>
  </w:num>
  <w:num w:numId="13">
    <w:abstractNumId w:val="6"/>
  </w:num>
  <w:num w:numId="14">
    <w:abstractNumId w:val="9"/>
  </w:num>
  <w:num w:numId="15">
    <w:abstractNumId w:val="3"/>
  </w:num>
  <w:num w:numId="16">
    <w:abstractNumId w:val="18"/>
  </w:num>
  <w:num w:numId="17">
    <w:abstractNumId w:val="19"/>
  </w:num>
  <w:num w:numId="18">
    <w:abstractNumId w:val="21"/>
  </w:num>
  <w:num w:numId="19">
    <w:abstractNumId w:val="16"/>
  </w:num>
  <w:num w:numId="20">
    <w:abstractNumId w:val="8"/>
  </w:num>
  <w:num w:numId="21">
    <w:abstractNumId w:val="25"/>
  </w:num>
  <w:num w:numId="22">
    <w:abstractNumId w:val="24"/>
  </w:num>
  <w:num w:numId="23">
    <w:abstractNumId w:val="12"/>
  </w:num>
  <w:num w:numId="24">
    <w:abstractNumId w:val="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2049"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9CC"/>
    <w:rsid w:val="00000D2E"/>
    <w:rsid w:val="00001B53"/>
    <w:rsid w:val="000123F7"/>
    <w:rsid w:val="000265B9"/>
    <w:rsid w:val="00043202"/>
    <w:rsid w:val="00044FF6"/>
    <w:rsid w:val="0005052E"/>
    <w:rsid w:val="000552FF"/>
    <w:rsid w:val="00072320"/>
    <w:rsid w:val="0007563F"/>
    <w:rsid w:val="0008009D"/>
    <w:rsid w:val="00081EFF"/>
    <w:rsid w:val="0008552D"/>
    <w:rsid w:val="000913F8"/>
    <w:rsid w:val="00096323"/>
    <w:rsid w:val="000A7DEF"/>
    <w:rsid w:val="000B472D"/>
    <w:rsid w:val="000C4C61"/>
    <w:rsid w:val="000C66B3"/>
    <w:rsid w:val="000F1885"/>
    <w:rsid w:val="000F336C"/>
    <w:rsid w:val="000F79EC"/>
    <w:rsid w:val="00104D6B"/>
    <w:rsid w:val="001051C7"/>
    <w:rsid w:val="00120E6D"/>
    <w:rsid w:val="00126F0C"/>
    <w:rsid w:val="001315AF"/>
    <w:rsid w:val="00136036"/>
    <w:rsid w:val="00137EF1"/>
    <w:rsid w:val="00140D3C"/>
    <w:rsid w:val="00142423"/>
    <w:rsid w:val="00146EA7"/>
    <w:rsid w:val="00153008"/>
    <w:rsid w:val="00156F56"/>
    <w:rsid w:val="001571F3"/>
    <w:rsid w:val="00160FB7"/>
    <w:rsid w:val="001616D1"/>
    <w:rsid w:val="00161A2E"/>
    <w:rsid w:val="00187093"/>
    <w:rsid w:val="0019214C"/>
    <w:rsid w:val="00193F3F"/>
    <w:rsid w:val="001947AC"/>
    <w:rsid w:val="001A107E"/>
    <w:rsid w:val="001B004F"/>
    <w:rsid w:val="001B20D6"/>
    <w:rsid w:val="001C2847"/>
    <w:rsid w:val="001C4061"/>
    <w:rsid w:val="001C4352"/>
    <w:rsid w:val="001C476D"/>
    <w:rsid w:val="001D29D9"/>
    <w:rsid w:val="001D31A1"/>
    <w:rsid w:val="001D5B4B"/>
    <w:rsid w:val="001E597F"/>
    <w:rsid w:val="001F7038"/>
    <w:rsid w:val="00201DE2"/>
    <w:rsid w:val="00203BC8"/>
    <w:rsid w:val="0022664F"/>
    <w:rsid w:val="00236D83"/>
    <w:rsid w:val="00242C5F"/>
    <w:rsid w:val="00246815"/>
    <w:rsid w:val="00247B1D"/>
    <w:rsid w:val="00247BB1"/>
    <w:rsid w:val="0025276E"/>
    <w:rsid w:val="0026119D"/>
    <w:rsid w:val="0026449C"/>
    <w:rsid w:val="002743F2"/>
    <w:rsid w:val="00280EAC"/>
    <w:rsid w:val="00285AFB"/>
    <w:rsid w:val="002870F8"/>
    <w:rsid w:val="002903DC"/>
    <w:rsid w:val="002917F4"/>
    <w:rsid w:val="002962B7"/>
    <w:rsid w:val="002A118C"/>
    <w:rsid w:val="002A5814"/>
    <w:rsid w:val="002B6997"/>
    <w:rsid w:val="002D010F"/>
    <w:rsid w:val="002D1403"/>
    <w:rsid w:val="002D1489"/>
    <w:rsid w:val="002D39C2"/>
    <w:rsid w:val="002D7437"/>
    <w:rsid w:val="002F078C"/>
    <w:rsid w:val="002F76BA"/>
    <w:rsid w:val="002F7B38"/>
    <w:rsid w:val="00303363"/>
    <w:rsid w:val="003332D2"/>
    <w:rsid w:val="00335E21"/>
    <w:rsid w:val="00344F14"/>
    <w:rsid w:val="0034778D"/>
    <w:rsid w:val="00352087"/>
    <w:rsid w:val="00354DA5"/>
    <w:rsid w:val="0036409E"/>
    <w:rsid w:val="00365224"/>
    <w:rsid w:val="003A4859"/>
    <w:rsid w:val="003B002D"/>
    <w:rsid w:val="003D6FB9"/>
    <w:rsid w:val="003F2992"/>
    <w:rsid w:val="00405C5B"/>
    <w:rsid w:val="00406CBE"/>
    <w:rsid w:val="00413451"/>
    <w:rsid w:val="00417210"/>
    <w:rsid w:val="00420364"/>
    <w:rsid w:val="00420C19"/>
    <w:rsid w:val="00423C96"/>
    <w:rsid w:val="00430A77"/>
    <w:rsid w:val="00447753"/>
    <w:rsid w:val="00451143"/>
    <w:rsid w:val="004525FD"/>
    <w:rsid w:val="00457EDB"/>
    <w:rsid w:val="00462D3A"/>
    <w:rsid w:val="00470B99"/>
    <w:rsid w:val="004759CC"/>
    <w:rsid w:val="00481D61"/>
    <w:rsid w:val="00486BDF"/>
    <w:rsid w:val="004A2DF7"/>
    <w:rsid w:val="004A7570"/>
    <w:rsid w:val="004B2DCF"/>
    <w:rsid w:val="004B6D1C"/>
    <w:rsid w:val="004C180F"/>
    <w:rsid w:val="004C316F"/>
    <w:rsid w:val="004C7910"/>
    <w:rsid w:val="004D162E"/>
    <w:rsid w:val="004F2978"/>
    <w:rsid w:val="004F718E"/>
    <w:rsid w:val="0050130C"/>
    <w:rsid w:val="0051285F"/>
    <w:rsid w:val="005158B7"/>
    <w:rsid w:val="0051629B"/>
    <w:rsid w:val="00517226"/>
    <w:rsid w:val="00522074"/>
    <w:rsid w:val="00524095"/>
    <w:rsid w:val="00555906"/>
    <w:rsid w:val="0056725A"/>
    <w:rsid w:val="005674D4"/>
    <w:rsid w:val="00583B49"/>
    <w:rsid w:val="005951D0"/>
    <w:rsid w:val="005B01E5"/>
    <w:rsid w:val="005C03F2"/>
    <w:rsid w:val="005C2368"/>
    <w:rsid w:val="005D65AC"/>
    <w:rsid w:val="005E0C64"/>
    <w:rsid w:val="005E2B62"/>
    <w:rsid w:val="005E5410"/>
    <w:rsid w:val="005E581D"/>
    <w:rsid w:val="005E6812"/>
    <w:rsid w:val="00600E2B"/>
    <w:rsid w:val="00601348"/>
    <w:rsid w:val="00602064"/>
    <w:rsid w:val="00603608"/>
    <w:rsid w:val="006209D9"/>
    <w:rsid w:val="00647416"/>
    <w:rsid w:val="00652528"/>
    <w:rsid w:val="00657633"/>
    <w:rsid w:val="0066477D"/>
    <w:rsid w:val="00667F8D"/>
    <w:rsid w:val="00672379"/>
    <w:rsid w:val="00677990"/>
    <w:rsid w:val="00682013"/>
    <w:rsid w:val="006A1159"/>
    <w:rsid w:val="006A23BD"/>
    <w:rsid w:val="006A49F0"/>
    <w:rsid w:val="006A6858"/>
    <w:rsid w:val="006B65C3"/>
    <w:rsid w:val="006C2591"/>
    <w:rsid w:val="006D266D"/>
    <w:rsid w:val="006E0254"/>
    <w:rsid w:val="006E5847"/>
    <w:rsid w:val="006E61DF"/>
    <w:rsid w:val="006F7607"/>
    <w:rsid w:val="00705769"/>
    <w:rsid w:val="00707E8E"/>
    <w:rsid w:val="00710AF6"/>
    <w:rsid w:val="00714056"/>
    <w:rsid w:val="00735687"/>
    <w:rsid w:val="00740092"/>
    <w:rsid w:val="007472D8"/>
    <w:rsid w:val="0074742B"/>
    <w:rsid w:val="007572AF"/>
    <w:rsid w:val="007615B9"/>
    <w:rsid w:val="00763804"/>
    <w:rsid w:val="00767323"/>
    <w:rsid w:val="007763A6"/>
    <w:rsid w:val="007974A5"/>
    <w:rsid w:val="007A0C4E"/>
    <w:rsid w:val="007A25D1"/>
    <w:rsid w:val="007A4AD3"/>
    <w:rsid w:val="007A5807"/>
    <w:rsid w:val="007B0CDA"/>
    <w:rsid w:val="007B195C"/>
    <w:rsid w:val="007B6C68"/>
    <w:rsid w:val="007B71FF"/>
    <w:rsid w:val="007B7C58"/>
    <w:rsid w:val="007D1FDA"/>
    <w:rsid w:val="007D240F"/>
    <w:rsid w:val="007D2903"/>
    <w:rsid w:val="007D5135"/>
    <w:rsid w:val="007D5AEE"/>
    <w:rsid w:val="007E7A2F"/>
    <w:rsid w:val="007E7D6B"/>
    <w:rsid w:val="00801D44"/>
    <w:rsid w:val="008034FD"/>
    <w:rsid w:val="00807342"/>
    <w:rsid w:val="008100EA"/>
    <w:rsid w:val="00811A51"/>
    <w:rsid w:val="00813308"/>
    <w:rsid w:val="008160E1"/>
    <w:rsid w:val="00825EEE"/>
    <w:rsid w:val="00836225"/>
    <w:rsid w:val="00837D6D"/>
    <w:rsid w:val="008412A9"/>
    <w:rsid w:val="00851946"/>
    <w:rsid w:val="00851BA3"/>
    <w:rsid w:val="008554F0"/>
    <w:rsid w:val="00857FD8"/>
    <w:rsid w:val="0086351B"/>
    <w:rsid w:val="00872D31"/>
    <w:rsid w:val="008734D8"/>
    <w:rsid w:val="00880EAA"/>
    <w:rsid w:val="00883AF5"/>
    <w:rsid w:val="00885089"/>
    <w:rsid w:val="00892C0D"/>
    <w:rsid w:val="00897F07"/>
    <w:rsid w:val="008A54F0"/>
    <w:rsid w:val="008B3D95"/>
    <w:rsid w:val="008B4ACE"/>
    <w:rsid w:val="008B56E3"/>
    <w:rsid w:val="008C586D"/>
    <w:rsid w:val="008C626E"/>
    <w:rsid w:val="008D567E"/>
    <w:rsid w:val="008E0078"/>
    <w:rsid w:val="008E2F7F"/>
    <w:rsid w:val="008E30A1"/>
    <w:rsid w:val="008E4725"/>
    <w:rsid w:val="008F0F77"/>
    <w:rsid w:val="008F2FCC"/>
    <w:rsid w:val="008F46DC"/>
    <w:rsid w:val="00910839"/>
    <w:rsid w:val="00910C25"/>
    <w:rsid w:val="00913666"/>
    <w:rsid w:val="009142AB"/>
    <w:rsid w:val="00915FA2"/>
    <w:rsid w:val="009167D9"/>
    <w:rsid w:val="009169E0"/>
    <w:rsid w:val="00926B9B"/>
    <w:rsid w:val="00934831"/>
    <w:rsid w:val="00934A25"/>
    <w:rsid w:val="0095169A"/>
    <w:rsid w:val="00960DE3"/>
    <w:rsid w:val="00990537"/>
    <w:rsid w:val="009D3EEC"/>
    <w:rsid w:val="009E3036"/>
    <w:rsid w:val="009E473C"/>
    <w:rsid w:val="00A167AF"/>
    <w:rsid w:val="00A20DFD"/>
    <w:rsid w:val="00A262C3"/>
    <w:rsid w:val="00A31548"/>
    <w:rsid w:val="00A347F1"/>
    <w:rsid w:val="00A41CE9"/>
    <w:rsid w:val="00A438A9"/>
    <w:rsid w:val="00A4448E"/>
    <w:rsid w:val="00A62B6E"/>
    <w:rsid w:val="00A64FAF"/>
    <w:rsid w:val="00A81457"/>
    <w:rsid w:val="00A86EB7"/>
    <w:rsid w:val="00A92F1E"/>
    <w:rsid w:val="00A934A6"/>
    <w:rsid w:val="00A97550"/>
    <w:rsid w:val="00AA1B94"/>
    <w:rsid w:val="00AB444D"/>
    <w:rsid w:val="00AB6669"/>
    <w:rsid w:val="00AC67DB"/>
    <w:rsid w:val="00AD3DAC"/>
    <w:rsid w:val="00AE05A6"/>
    <w:rsid w:val="00AE2EE2"/>
    <w:rsid w:val="00AE3E94"/>
    <w:rsid w:val="00AE6C21"/>
    <w:rsid w:val="00B066F4"/>
    <w:rsid w:val="00B16A75"/>
    <w:rsid w:val="00B171BE"/>
    <w:rsid w:val="00B22824"/>
    <w:rsid w:val="00B36FBE"/>
    <w:rsid w:val="00B4115E"/>
    <w:rsid w:val="00B4785C"/>
    <w:rsid w:val="00B47FB7"/>
    <w:rsid w:val="00B52DFA"/>
    <w:rsid w:val="00B873FD"/>
    <w:rsid w:val="00B90024"/>
    <w:rsid w:val="00B95CC5"/>
    <w:rsid w:val="00BB0207"/>
    <w:rsid w:val="00BB3174"/>
    <w:rsid w:val="00BB344C"/>
    <w:rsid w:val="00BC6CC1"/>
    <w:rsid w:val="00BD72AC"/>
    <w:rsid w:val="00C07B65"/>
    <w:rsid w:val="00C11A0E"/>
    <w:rsid w:val="00C159E7"/>
    <w:rsid w:val="00C227D5"/>
    <w:rsid w:val="00C22A7C"/>
    <w:rsid w:val="00C25D03"/>
    <w:rsid w:val="00C34FF5"/>
    <w:rsid w:val="00C35217"/>
    <w:rsid w:val="00C403F3"/>
    <w:rsid w:val="00C453B4"/>
    <w:rsid w:val="00C564AA"/>
    <w:rsid w:val="00C6383B"/>
    <w:rsid w:val="00C65F45"/>
    <w:rsid w:val="00C70838"/>
    <w:rsid w:val="00C759DA"/>
    <w:rsid w:val="00C779F4"/>
    <w:rsid w:val="00C848CC"/>
    <w:rsid w:val="00C91B58"/>
    <w:rsid w:val="00C96D78"/>
    <w:rsid w:val="00CA25D9"/>
    <w:rsid w:val="00CB704A"/>
    <w:rsid w:val="00CC012C"/>
    <w:rsid w:val="00CC19FE"/>
    <w:rsid w:val="00CC31DB"/>
    <w:rsid w:val="00CC5C53"/>
    <w:rsid w:val="00CD17EE"/>
    <w:rsid w:val="00CE0FAC"/>
    <w:rsid w:val="00CE427A"/>
    <w:rsid w:val="00CE54D9"/>
    <w:rsid w:val="00CE5EB8"/>
    <w:rsid w:val="00D208FE"/>
    <w:rsid w:val="00D20934"/>
    <w:rsid w:val="00D3664D"/>
    <w:rsid w:val="00D438A0"/>
    <w:rsid w:val="00D50210"/>
    <w:rsid w:val="00D54F87"/>
    <w:rsid w:val="00D55AC2"/>
    <w:rsid w:val="00D55C42"/>
    <w:rsid w:val="00D65A46"/>
    <w:rsid w:val="00D6602E"/>
    <w:rsid w:val="00D66B70"/>
    <w:rsid w:val="00D84478"/>
    <w:rsid w:val="00D918DC"/>
    <w:rsid w:val="00D94DF0"/>
    <w:rsid w:val="00DA19A3"/>
    <w:rsid w:val="00DA42D5"/>
    <w:rsid w:val="00DB5505"/>
    <w:rsid w:val="00DB75FC"/>
    <w:rsid w:val="00DC7393"/>
    <w:rsid w:val="00DD232A"/>
    <w:rsid w:val="00DF697E"/>
    <w:rsid w:val="00DF7D41"/>
    <w:rsid w:val="00E1098B"/>
    <w:rsid w:val="00E17B3B"/>
    <w:rsid w:val="00E255DB"/>
    <w:rsid w:val="00E40A2E"/>
    <w:rsid w:val="00E40CC3"/>
    <w:rsid w:val="00E43422"/>
    <w:rsid w:val="00E46E15"/>
    <w:rsid w:val="00E47793"/>
    <w:rsid w:val="00E54BBE"/>
    <w:rsid w:val="00E57018"/>
    <w:rsid w:val="00E6117E"/>
    <w:rsid w:val="00E645FA"/>
    <w:rsid w:val="00E648FC"/>
    <w:rsid w:val="00E71A0E"/>
    <w:rsid w:val="00E7313F"/>
    <w:rsid w:val="00E767C1"/>
    <w:rsid w:val="00E82F40"/>
    <w:rsid w:val="00E85D7C"/>
    <w:rsid w:val="00E862A6"/>
    <w:rsid w:val="00E86688"/>
    <w:rsid w:val="00E906EF"/>
    <w:rsid w:val="00E93FAF"/>
    <w:rsid w:val="00E9570D"/>
    <w:rsid w:val="00E9701A"/>
    <w:rsid w:val="00EA2FF5"/>
    <w:rsid w:val="00EA38F3"/>
    <w:rsid w:val="00EA5938"/>
    <w:rsid w:val="00EA7B7C"/>
    <w:rsid w:val="00EB1A3D"/>
    <w:rsid w:val="00EB33AD"/>
    <w:rsid w:val="00EB7FBB"/>
    <w:rsid w:val="00EC195F"/>
    <w:rsid w:val="00EC4F6D"/>
    <w:rsid w:val="00EC6C31"/>
    <w:rsid w:val="00EE285D"/>
    <w:rsid w:val="00F02B6D"/>
    <w:rsid w:val="00F13C3C"/>
    <w:rsid w:val="00F13E6F"/>
    <w:rsid w:val="00F16A6A"/>
    <w:rsid w:val="00F200B5"/>
    <w:rsid w:val="00F22DC7"/>
    <w:rsid w:val="00F30E3D"/>
    <w:rsid w:val="00F35839"/>
    <w:rsid w:val="00F35995"/>
    <w:rsid w:val="00F4584D"/>
    <w:rsid w:val="00F51449"/>
    <w:rsid w:val="00F529E4"/>
    <w:rsid w:val="00F602C9"/>
    <w:rsid w:val="00F602DA"/>
    <w:rsid w:val="00F612D9"/>
    <w:rsid w:val="00F64BB5"/>
    <w:rsid w:val="00F64DB0"/>
    <w:rsid w:val="00F70CF7"/>
    <w:rsid w:val="00F71D85"/>
    <w:rsid w:val="00F76E83"/>
    <w:rsid w:val="00F9506A"/>
    <w:rsid w:val="00FB043A"/>
    <w:rsid w:val="00FB10F8"/>
    <w:rsid w:val="00FD1E4A"/>
    <w:rsid w:val="00FD40E0"/>
    <w:rsid w:val="00FE0C48"/>
    <w:rsid w:val="00FE13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e65d00,#1e7fb8,#0d085e,black,#4d4d4d,#447db5,#ff965b,#ff962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246815"/>
    <w:rPr>
      <w:rFonts w:ascii="Garamond" w:hAnsi="Garamond"/>
      <w:b/>
      <w:bCs/>
    </w:rPr>
  </w:style>
  <w:style w:type="character" w:customStyle="1" w:styleId="CommentSubjectChar">
    <w:name w:val="Comment Subject Char"/>
    <w:basedOn w:val="CommentTextChar"/>
    <w:link w:val="CommentSubject"/>
    <w:rsid w:val="00246815"/>
    <w:rPr>
      <w:rFonts w:ascii="Garamond" w:hAnsi="Garamond"/>
      <w:b/>
      <w:bCs/>
      <w:lang w:val="en-GB"/>
    </w:rPr>
  </w:style>
  <w:style w:type="character" w:styleId="Emphasis">
    <w:name w:val="Emphasis"/>
    <w:basedOn w:val="DefaultParagraphFont"/>
    <w:qFormat/>
    <w:rsid w:val="008E30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eastAsia="Times New Roman" w:hAnsi="Garamond"/>
      <w:sz w:val="24"/>
      <w:szCs w:val="22"/>
      <w:lang w:val="en-GB"/>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hAnsi="Garamond"/>
      <w:sz w:val="24"/>
      <w:szCs w:val="24"/>
      <w:lang w:val="en-GB"/>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3"/>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246815"/>
    <w:rPr>
      <w:rFonts w:ascii="Garamond" w:hAnsi="Garamond"/>
      <w:b/>
      <w:bCs/>
    </w:rPr>
  </w:style>
  <w:style w:type="character" w:customStyle="1" w:styleId="CommentSubjectChar">
    <w:name w:val="Comment Subject Char"/>
    <w:basedOn w:val="CommentTextChar"/>
    <w:link w:val="CommentSubject"/>
    <w:rsid w:val="00246815"/>
    <w:rPr>
      <w:rFonts w:ascii="Garamond" w:hAnsi="Garamond"/>
      <w:b/>
      <w:bCs/>
      <w:lang w:val="en-GB"/>
    </w:rPr>
  </w:style>
  <w:style w:type="character" w:styleId="Emphasis">
    <w:name w:val="Emphasis"/>
    <w:basedOn w:val="DefaultParagraphFont"/>
    <w:qFormat/>
    <w:rsid w:val="008E30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219367477">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367214809">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584142367">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928953852">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emanual.who.int/p10/s02/Pages/X21CommitmentsandEncumbrances.aspxxxx"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orkspace.who.int/sites/GSMT/Documents/AutomatedInvoiceProcessing_userguide_EN.pdf"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1.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oleObject" Target="embeddings/Microsoft_Word_97_-_2003_Document1.doc"/><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2.emf"/><Relationship Id="rId27" Type="http://schemas.openxmlformats.org/officeDocument/2006/relationships/header" Target="header4.xml"/><Relationship Id="rId30" Type="http://schemas.openxmlformats.org/officeDocument/2006/relationships/footer" Target="footer5.xml"/><Relationship Id="rId35" Type="http://schemas.openxmlformats.org/officeDocument/2006/relationships/customXml" Target="../customXml/item5.xml"/><Relationship Id="rId8" Type="http://schemas.openxmlformats.org/officeDocument/2006/relationships/settings" Target="settings.xml"/></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rack_x0020_this_x0020_content xmlns="4d6ed7a4-92f4-44a7-b26a-261450baff90">
      <UserInfo>
        <DisplayName/>
        <AccountId xsi:nil="true"/>
        <AccountType/>
      </UserInfo>
    </Track_x0020_this_x0020_content>
    <Business_x0020_area xmlns="4d6ed7a4-92f4-44a7-b26a-261450baff90" xsi:nil="true"/>
    <eM_SectionRef_SC xmlns="c42180c4-457d-4cd2-985a-4d4a2011628f" xsi:nil="true"/>
    <eM_RelContCat_SC xmlns="c42180c4-457d-4cd2-985a-4d4a2011628f">2</eM_RelContCat_SC>
    <eM_RelCont_Title_SC xmlns="c42180c4-457d-4cd2-985a-4d4a2011628f">Non PO based_invoices</eM_RelCont_Title_SC>
    <eM_PolicyRef_SC xmlns="c42180c4-457d-4cd2-985a-4d4a2011628f">818;#X.2.1 Commitments and encumbrances</eM_PolicyRef_SC>
    <eM_RelCont_Aud_SC xmlns="c42180c4-457d-4cd2-985a-4d4a2011628f">All</eM_RelCont_Aud_SC>
    <IconOverlay xmlns="http://schemas.microsoft.com/sharepoint/v4" xsi:nil="true"/>
    <eM_SectionIDs_SC xmlns="c42180c4-457d-4cd2-985a-4d4a2011628f" xsi:nil="true"/>
    <eM_RelContLang_SC xmlns="c42180c4-457d-4cd2-985a-4d4a2011628f">EN</eM_RelContLang_SC>
    <eM_PolicyIDs_SC xmlns="c42180c4-457d-4cd2-985a-4d4a2011628f">818;#a7269d35-9816-4627-a1a3-d20221d8a4a4</eM_PolicyIDs_S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63F8CC6-76C6-40A8-838E-BA9A8975DF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EF399D-E383-49FD-A3C8-7A53B2EAF26D}">
  <ds:schemaRefs>
    <ds:schemaRef ds:uri="http://schemas.microsoft.com/sharepoint/v3/contenttype/forms"/>
  </ds:schemaRefs>
</ds:datastoreItem>
</file>

<file path=customXml/itemProps3.xml><?xml version="1.0" encoding="utf-8"?>
<ds:datastoreItem xmlns:ds="http://schemas.openxmlformats.org/officeDocument/2006/customXml" ds:itemID="{2D7162C0-0F5D-42EA-B4A1-9575B4AC9E41}"/>
</file>

<file path=customXml/itemProps4.xml><?xml version="1.0" encoding="utf-8"?>
<ds:datastoreItem xmlns:ds="http://schemas.openxmlformats.org/officeDocument/2006/customXml" ds:itemID="{A538B076-7FA0-4D2D-8572-513E30DE5B1A}">
  <ds:schemaRefs>
    <ds:schemaRef ds:uri="http://schemas.openxmlformats.org/officeDocument/2006/bibliography"/>
  </ds:schemaRefs>
</ds:datastoreItem>
</file>

<file path=customXml/itemProps5.xml><?xml version="1.0" encoding="utf-8"?>
<ds:datastoreItem xmlns:ds="http://schemas.openxmlformats.org/officeDocument/2006/customXml" ds:itemID="{3199933E-12C7-4C8D-8DB7-C39CC436B7B5}"/>
</file>

<file path=docProps/app.xml><?xml version="1.0" encoding="utf-8"?>
<Properties xmlns="http://schemas.openxmlformats.org/officeDocument/2006/extended-properties" xmlns:vt="http://schemas.openxmlformats.org/officeDocument/2006/docPropsVTypes">
  <Template>Normal.dotm</Template>
  <TotalTime>0</TotalTime>
  <Pages>13</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ROBELE, Ephrem Zewdie</cp:lastModifiedBy>
  <cp:revision>2</cp:revision>
  <cp:lastPrinted>2012-03-06T00:26:00Z</cp:lastPrinted>
  <dcterms:created xsi:type="dcterms:W3CDTF">2017-12-29T06:41:00Z</dcterms:created>
  <dcterms:modified xsi:type="dcterms:W3CDTF">2017-12-29T06:41:00Z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 Related Doc Type">
    <vt:lpwstr>00 HR Standard Operating Procedures</vt:lpwstr>
  </property>
  <property fmtid="{D5CDD505-2E9C-101B-9397-08002B2CF9AE}" pid="4" name="Status: Lifecycle">
    <vt:lpwstr>Active</vt:lpwstr>
  </property>
  <property fmtid="{D5CDD505-2E9C-101B-9397-08002B2CF9AE}" pid="5" name="Project: Process">
    <vt:lpwstr/>
  </property>
  <property fmtid="{D5CDD505-2E9C-101B-9397-08002B2CF9AE}" pid="6" name="Ownership: Team">
    <vt:lpwstr>HRM</vt:lpwstr>
  </property>
  <property fmtid="{D5CDD505-2E9C-101B-9397-08002B2CF9AE}" pid="7" name="Project: Phase">
    <vt:lpwstr/>
  </property>
  <property fmtid="{D5CDD505-2E9C-101B-9397-08002B2CF9AE}" pid="8" name="DP: Related Deliverable Type">
    <vt:lpwstr/>
  </property>
  <property fmtid="{D5CDD505-2E9C-101B-9397-08002B2CF9AE}" pid="9" name="Classification: Related Deliverable">
    <vt:lpwstr/>
  </property>
  <property fmtid="{D5CDD505-2E9C-101B-9397-08002B2CF9AE}" pid="10" name="Classification: Offices">
    <vt:lpwstr/>
  </property>
  <property fmtid="{D5CDD505-2E9C-101B-9397-08002B2CF9AE}" pid="11" name="ContentType">
    <vt:lpwstr>Document</vt:lpwstr>
  </property>
  <property fmtid="{D5CDD505-2E9C-101B-9397-08002B2CF9AE}" pid="12" name="Fit/Gap">
    <vt:lpwstr>No</vt:lpwstr>
  </property>
  <property fmtid="{D5CDD505-2E9C-101B-9397-08002B2CF9AE}" pid="13" name="Owner: Person">
    <vt:lpwstr/>
  </property>
  <property fmtid="{D5CDD505-2E9C-101B-9397-08002B2CF9AE}" pid="14" name="ContentTypeId">
    <vt:lpwstr>0x01010021ECE0852094104CBB719AE51388AE8B008FFFB9B31732464E9BDDCCDF48D9AC1B</vt:lpwstr>
  </property>
</Properties>
</file>